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805B7" w14:textId="77796F54" w:rsidR="00B16788" w:rsidRPr="0009382E" w:rsidRDefault="004E7CDC" w:rsidP="004E7CDC">
      <w:pPr>
        <w:tabs>
          <w:tab w:val="left" w:pos="962"/>
        </w:tabs>
        <w:rPr>
          <w:lang w:val="en-US"/>
        </w:rPr>
      </w:pPr>
      <w:r w:rsidRPr="0009382E">
        <w:rPr>
          <w:lang w:val="en-US"/>
        </w:rPr>
        <w:tab/>
      </w:r>
    </w:p>
    <w:tbl>
      <w:tblPr>
        <w:tblW w:w="0" w:type="auto"/>
        <w:tblInd w:w="3005" w:type="dxa"/>
        <w:tblLayout w:type="fixed"/>
        <w:tblLook w:val="04A0" w:firstRow="1" w:lastRow="0" w:firstColumn="1" w:lastColumn="0" w:noHBand="0" w:noVBand="1"/>
      </w:tblPr>
      <w:tblGrid>
        <w:gridCol w:w="2949"/>
        <w:gridCol w:w="3927"/>
      </w:tblGrid>
      <w:tr w:rsidR="00193D4C" w:rsidRPr="0009382E" w14:paraId="005D5780" w14:textId="77777777" w:rsidTr="00D06F7C">
        <w:trPr>
          <w:trHeight w:val="6548"/>
        </w:trPr>
        <w:tc>
          <w:tcPr>
            <w:tcW w:w="6876" w:type="dxa"/>
            <w:gridSpan w:val="2"/>
            <w:vAlign w:val="bottom"/>
          </w:tcPr>
          <w:p w14:paraId="29A0294E" w14:textId="3DC45CEF" w:rsidR="00193D4C" w:rsidRPr="0009382E" w:rsidRDefault="008E4B9E" w:rsidP="004E0AC8">
            <w:pPr>
              <w:pStyle w:val="MainDocumentTitle"/>
              <w:rPr>
                <w:sz w:val="44"/>
                <w:lang w:val="en-US"/>
              </w:rPr>
            </w:pPr>
            <w:r w:rsidRPr="0009382E">
              <w:rPr>
                <w:noProof/>
                <w:lang w:val="en-US"/>
              </w:rPr>
              <w:drawing>
                <wp:anchor distT="0" distB="0" distL="114300" distR="114300" simplePos="0" relativeHeight="251658242" behindDoc="0" locked="0" layoutInCell="1" allowOverlap="1" wp14:anchorId="0B06167A" wp14:editId="762F7C06">
                  <wp:simplePos x="0" y="0"/>
                  <wp:positionH relativeFrom="column">
                    <wp:posOffset>1293495</wp:posOffset>
                  </wp:positionH>
                  <wp:positionV relativeFrom="paragraph">
                    <wp:posOffset>-1247140</wp:posOffset>
                  </wp:positionV>
                  <wp:extent cx="2164080" cy="658495"/>
                  <wp:effectExtent l="0" t="0" r="7620" b="825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164080" cy="658495"/>
                          </a:xfrm>
                          <a:prstGeom prst="rect">
                            <a:avLst/>
                          </a:prstGeom>
                        </pic:spPr>
                      </pic:pic>
                    </a:graphicData>
                  </a:graphic>
                  <wp14:sizeRelH relativeFrom="page">
                    <wp14:pctWidth>0</wp14:pctWidth>
                  </wp14:sizeRelH>
                  <wp14:sizeRelV relativeFrom="page">
                    <wp14:pctHeight>0</wp14:pctHeight>
                  </wp14:sizeRelV>
                </wp:anchor>
              </w:drawing>
            </w:r>
            <w:r w:rsidRPr="0009382E">
              <w:rPr>
                <w:noProof/>
                <w:lang w:val="en-US"/>
              </w:rPr>
              <mc:AlternateContent>
                <mc:Choice Requires="wps">
                  <w:drawing>
                    <wp:anchor distT="0" distB="0" distL="114300" distR="114300" simplePos="0" relativeHeight="251658241" behindDoc="0" locked="0" layoutInCell="1" allowOverlap="1" wp14:anchorId="20ADC206" wp14:editId="44F916CD">
                      <wp:simplePos x="0" y="0"/>
                      <wp:positionH relativeFrom="column">
                        <wp:posOffset>0</wp:posOffset>
                      </wp:positionH>
                      <wp:positionV relativeFrom="paragraph">
                        <wp:posOffset>-2537460</wp:posOffset>
                      </wp:positionV>
                      <wp:extent cx="4269600" cy="1058400"/>
                      <wp:effectExtent l="0" t="0" r="0" b="8890"/>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69600" cy="1058400"/>
                              </a:xfrm>
                              <a:prstGeom prst="rect">
                                <a:avLst/>
                              </a:prstGeom>
                              <a:solidFill>
                                <a:srgbClr val="ED2939"/>
                              </a:solidFill>
                              <a:ln w="3175">
                                <a:noFill/>
                              </a:ln>
                            </wps:spPr>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shapetype id="_x0000_t202" coordsize="21600,21600" o:spt="202" path="m,l,21600r21600,l21600,xe" w14:anchorId="2D5A13AE">
                      <v:stroke joinstyle="miter"/>
                      <v:path gradientshapeok="t" o:connecttype="rect"/>
                    </v:shapetype>
                    <v:shape id="Text Box 7" style="position:absolute;margin-left:0;margin-top:-199.8pt;width:336.2pt;height:83.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ed2939" stroked="f" strokeweight=".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">
                      <v:textbox inset="0,0,0,0"/>
                    </v:shape>
                  </w:pict>
                </mc:Fallback>
              </mc:AlternateContent>
            </w:r>
            <w:r w:rsidR="00EF6CAE" w:rsidRPr="0009382E">
              <w:rPr>
                <w:noProof/>
                <w:lang w:val="en-US"/>
              </w:rPr>
              <mc:AlternateContent>
                <mc:Choice Requires="wps">
                  <w:drawing>
                    <wp:anchor distT="0" distB="0" distL="114300" distR="114300" simplePos="0" relativeHeight="251658240" behindDoc="0" locked="0" layoutInCell="1" allowOverlap="1" wp14:anchorId="22ECA046" wp14:editId="6ACD6330">
                      <wp:simplePos x="0" y="0"/>
                      <wp:positionH relativeFrom="column">
                        <wp:posOffset>0</wp:posOffset>
                      </wp:positionH>
                      <wp:positionV relativeFrom="paragraph">
                        <wp:posOffset>-393065</wp:posOffset>
                      </wp:positionV>
                      <wp:extent cx="4269600" cy="1058400"/>
                      <wp:effectExtent l="0" t="0" r="0" b="8890"/>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69600" cy="1058400"/>
                              </a:xfrm>
                              <a:prstGeom prst="rect">
                                <a:avLst/>
                              </a:prstGeom>
                              <a:solidFill>
                                <a:srgbClr val="00A1DE"/>
                              </a:solidFill>
                              <a:ln w="3175">
                                <a:noFill/>
                              </a:ln>
                            </wps:spPr>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shape id="Text Box 5" style="position:absolute;margin-left:0;margin-top:-30.95pt;width:336.2pt;height:83.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00a1de" stroked="f" strokeweight=".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" w14:anchorId="0D7267A3">
                      <v:textbox inset="0,0,0,0"/>
                    </v:shape>
                  </w:pict>
                </mc:Fallback>
              </mc:AlternateContent>
            </w:r>
          </w:p>
        </w:tc>
      </w:tr>
      <w:tr w:rsidR="00193D4C" w:rsidRPr="0009382E" w14:paraId="4EED5AC2" w14:textId="77777777" w:rsidTr="00CB6FC5">
        <w:trPr>
          <w:trHeight w:val="2404"/>
        </w:trPr>
        <w:sdt>
          <w:sdtPr>
            <w:rPr>
              <w:lang w:val="en-US"/>
            </w:rPr>
            <w:alias w:val="Document Title"/>
            <w:tag w:val="Document Title"/>
            <w:id w:val="-1995023390"/>
            <w:placeholder>
              <w:docPart w:val="2B468AA98ABF4F03B5F7F6479988BABA"/>
            </w:placeholder>
            <w15:color w:val="2C3E50"/>
          </w:sdtPr>
          <w:sdtEndPr/>
          <w:sdtContent>
            <w:tc>
              <w:tcPr>
                <w:tcW w:w="6876" w:type="dxa"/>
                <w:gridSpan w:val="2"/>
                <w:tcBorders>
                  <w:bottom w:val="single" w:sz="12" w:space="0" w:color="00A1DE"/>
                </w:tcBorders>
              </w:tcPr>
              <w:p w14:paraId="17F28BE4" w14:textId="33F2BC4A" w:rsidR="00193D4C" w:rsidRPr="0009382E" w:rsidRDefault="00C26B46" w:rsidP="00D77788">
                <w:pPr>
                  <w:pStyle w:val="MainDocumentSubtitle"/>
                  <w:spacing w:before="480"/>
                  <w:rPr>
                    <w:lang w:val="en-US"/>
                  </w:rPr>
                </w:pPr>
                <w:r w:rsidRPr="0009382E">
                  <w:rPr>
                    <w:lang w:val="en-US"/>
                  </w:rPr>
                  <w:t xml:space="preserve">Message Implementation Guide </w:t>
                </w:r>
                <w:r w:rsidR="00AD5727" w:rsidRPr="0009382E">
                  <w:rPr>
                    <w:lang w:val="en-US"/>
                  </w:rPr>
                  <w:t xml:space="preserve">for </w:t>
                </w:r>
                <w:r w:rsidR="00F35D36" w:rsidRPr="0009382E">
                  <w:rPr>
                    <w:lang w:val="en-US"/>
                  </w:rPr>
                  <w:t>NCTS P</w:t>
                </w:r>
                <w:r w:rsidR="00043813">
                  <w:rPr>
                    <w:lang w:val="en-US"/>
                  </w:rPr>
                  <w:t>6</w:t>
                </w:r>
              </w:p>
            </w:tc>
          </w:sdtContent>
        </w:sdt>
      </w:tr>
      <w:tr w:rsidR="00193D4C" w:rsidRPr="0009382E" w14:paraId="0A1ADFBD" w14:textId="77777777" w:rsidTr="00572A6A">
        <w:trPr>
          <w:trHeight w:hRule="exact" w:val="486"/>
        </w:trPr>
        <w:tc>
          <w:tcPr>
            <w:tcW w:w="2949" w:type="dxa"/>
            <w:tcBorders>
              <w:top w:val="single" w:sz="12" w:space="0" w:color="00A1DE"/>
            </w:tcBorders>
          </w:tcPr>
          <w:p w14:paraId="02BF9DC7" w14:textId="3422C393" w:rsidR="00193D4C" w:rsidRPr="0009382E" w:rsidRDefault="00172824" w:rsidP="00252F86">
            <w:pPr>
              <w:rPr>
                <w:b/>
                <w:lang w:val="en-US"/>
              </w:rPr>
            </w:pPr>
            <w:r w:rsidRPr="0009382E">
              <w:rPr>
                <w:b/>
                <w:lang w:val="en-US"/>
              </w:rPr>
              <w:t>Program</w:t>
            </w:r>
          </w:p>
        </w:tc>
        <w:tc>
          <w:tcPr>
            <w:tcW w:w="3927" w:type="dxa"/>
            <w:tcBorders>
              <w:top w:val="single" w:sz="12" w:space="0" w:color="00A1DE"/>
            </w:tcBorders>
          </w:tcPr>
          <w:p w14:paraId="0C14840F" w14:textId="77777777" w:rsidR="00193D4C" w:rsidRPr="0009382E" w:rsidRDefault="003F329C" w:rsidP="00252F86">
            <w:pPr>
              <w:rPr>
                <w:lang w:val="en-US"/>
              </w:rPr>
            </w:pPr>
            <w:sdt>
              <w:sdtPr>
                <w:rPr>
                  <w:rFonts w:cs="Open Sans"/>
                  <w:lang w:val="en-US"/>
                </w:rPr>
                <w:id w:val="-892808627"/>
                <w:placeholder>
                  <w:docPart w:val="4922052B944D45B79CE17E81917B4862"/>
                </w:placeholder>
              </w:sdtPr>
              <w:sdtEndPr/>
              <w:sdtContent>
                <w:r w:rsidR="00E92457" w:rsidRPr="0009382E">
                  <w:rPr>
                    <w:lang w:val="en-US"/>
                  </w:rPr>
                  <w:t>Luxembourg Customs Clearance System</w:t>
                </w:r>
              </w:sdtContent>
            </w:sdt>
          </w:p>
        </w:tc>
      </w:tr>
      <w:tr w:rsidR="00193D4C" w:rsidRPr="00572A6A" w14:paraId="727E01F8" w14:textId="77777777" w:rsidTr="00572A6A">
        <w:trPr>
          <w:trHeight w:hRule="exact" w:val="510"/>
        </w:trPr>
        <w:tc>
          <w:tcPr>
            <w:tcW w:w="2949" w:type="dxa"/>
          </w:tcPr>
          <w:p w14:paraId="4406072E" w14:textId="77777777" w:rsidR="00193D4C" w:rsidRPr="0009382E" w:rsidRDefault="00193D4C" w:rsidP="00252F86">
            <w:pPr>
              <w:rPr>
                <w:b/>
                <w:lang w:val="en-US"/>
              </w:rPr>
            </w:pPr>
            <w:r w:rsidRPr="0009382E">
              <w:rPr>
                <w:b/>
                <w:lang w:val="en-US"/>
              </w:rPr>
              <w:t>Subject</w:t>
            </w:r>
          </w:p>
        </w:tc>
        <w:tc>
          <w:tcPr>
            <w:tcW w:w="3927" w:type="dxa"/>
          </w:tcPr>
          <w:p w14:paraId="364E3CC4" w14:textId="5395C4D4" w:rsidR="00193D4C" w:rsidRPr="00572A6A" w:rsidRDefault="003F329C" w:rsidP="00252F86">
            <w:pPr>
              <w:rPr>
                <w:b/>
                <w:lang w:val="en-US"/>
              </w:rPr>
            </w:pPr>
            <w:sdt>
              <w:sdtPr>
                <w:rPr>
                  <w:bCs/>
                  <w:lang w:val="en-US"/>
                </w:rPr>
                <w:id w:val="-1465181012"/>
                <w:placeholder>
                  <w:docPart w:val="8F4AF60FDA764745B3D77CC089F91096"/>
                </w:placeholder>
              </w:sdtPr>
              <w:sdtEndPr>
                <w:rPr>
                  <w:b/>
                  <w:bCs w:val="0"/>
                </w:rPr>
              </w:sdtEndPr>
              <w:sdtContent>
                <w:r w:rsidR="00A85545" w:rsidRPr="00572A6A">
                  <w:rPr>
                    <w:bCs/>
                    <w:lang w:val="en-US"/>
                  </w:rPr>
                  <w:t>Technical Documentation</w:t>
                </w:r>
              </w:sdtContent>
            </w:sdt>
          </w:p>
        </w:tc>
      </w:tr>
      <w:tr w:rsidR="00193D4C" w:rsidRPr="0009382E" w14:paraId="2B6EF460" w14:textId="77777777" w:rsidTr="00572A6A">
        <w:trPr>
          <w:trHeight w:hRule="exact" w:val="510"/>
        </w:trPr>
        <w:tc>
          <w:tcPr>
            <w:tcW w:w="2949" w:type="dxa"/>
          </w:tcPr>
          <w:p w14:paraId="671E6DF8" w14:textId="77777777" w:rsidR="00193D4C" w:rsidRPr="0009382E" w:rsidRDefault="00193D4C" w:rsidP="00252F86">
            <w:pPr>
              <w:rPr>
                <w:b/>
                <w:lang w:val="en-US"/>
              </w:rPr>
            </w:pPr>
            <w:r w:rsidRPr="0009382E">
              <w:rPr>
                <w:b/>
                <w:lang w:val="en-US"/>
              </w:rPr>
              <w:t>Version</w:t>
            </w:r>
          </w:p>
        </w:tc>
        <w:sdt>
          <w:sdtPr>
            <w:rPr>
              <w:lang w:val="en-US"/>
            </w:rPr>
            <w:id w:val="1015428089"/>
            <w:placeholder>
              <w:docPart w:val="77E90FA564F5449199573A07EDCC23CD"/>
            </w:placeholder>
          </w:sdtPr>
          <w:sdtEndPr/>
          <w:sdtContent>
            <w:tc>
              <w:tcPr>
                <w:tcW w:w="3927" w:type="dxa"/>
              </w:tcPr>
              <w:p w14:paraId="25793A89" w14:textId="73519429" w:rsidR="00F35D36" w:rsidRPr="0009382E" w:rsidRDefault="00D75086" w:rsidP="00252F86">
                <w:pPr>
                  <w:rPr>
                    <w:lang w:val="en-US"/>
                  </w:rPr>
                </w:pPr>
                <w:r>
                  <w:rPr>
                    <w:lang w:val="en-US"/>
                  </w:rPr>
                  <w:t>2.00</w:t>
                </w:r>
              </w:p>
              <w:p w14:paraId="156DAC12" w14:textId="6638A0AF" w:rsidR="00193D4C" w:rsidRPr="0009382E" w:rsidRDefault="00193D4C" w:rsidP="00252F86">
                <w:pPr>
                  <w:rPr>
                    <w:lang w:val="en-US"/>
                  </w:rPr>
                </w:pPr>
              </w:p>
            </w:tc>
          </w:sdtContent>
        </w:sdt>
      </w:tr>
      <w:tr w:rsidR="00193D4C" w:rsidRPr="0009382E" w14:paraId="713F875A" w14:textId="77777777" w:rsidTr="00572A6A">
        <w:trPr>
          <w:trHeight w:hRule="exact" w:val="510"/>
        </w:trPr>
        <w:tc>
          <w:tcPr>
            <w:tcW w:w="2949" w:type="dxa"/>
          </w:tcPr>
          <w:p w14:paraId="5AA1C570" w14:textId="77777777" w:rsidR="00193D4C" w:rsidRPr="0009382E" w:rsidRDefault="00193D4C" w:rsidP="00252F86">
            <w:pPr>
              <w:rPr>
                <w:b/>
                <w:lang w:val="en-US"/>
              </w:rPr>
            </w:pPr>
            <w:r w:rsidRPr="0009382E">
              <w:rPr>
                <w:b/>
                <w:lang w:val="en-US"/>
              </w:rPr>
              <w:t>Release date</w:t>
            </w:r>
          </w:p>
        </w:tc>
        <w:tc>
          <w:tcPr>
            <w:tcW w:w="3927" w:type="dxa"/>
          </w:tcPr>
          <w:p w14:paraId="0B204D3B" w14:textId="23B51A75" w:rsidR="00193D4C" w:rsidRPr="0009382E" w:rsidRDefault="00965045" w:rsidP="00252F86">
            <w:pPr>
              <w:rPr>
                <w:lang w:val="en-US"/>
              </w:rPr>
            </w:pPr>
            <w:r>
              <w:rPr>
                <w:lang w:val="en-US"/>
              </w:rPr>
              <w:t>15</w:t>
            </w:r>
            <w:r w:rsidR="004E5559">
              <w:rPr>
                <w:lang w:val="en-US"/>
              </w:rPr>
              <w:t>/</w:t>
            </w:r>
            <w:r>
              <w:rPr>
                <w:lang w:val="en-US"/>
              </w:rPr>
              <w:t>07/2025</w:t>
            </w:r>
          </w:p>
        </w:tc>
      </w:tr>
      <w:tr w:rsidR="00193D4C" w:rsidRPr="0009382E" w14:paraId="683A407A" w14:textId="77777777" w:rsidTr="00572A6A">
        <w:trPr>
          <w:trHeight w:hRule="exact" w:val="510"/>
        </w:trPr>
        <w:tc>
          <w:tcPr>
            <w:tcW w:w="2949" w:type="dxa"/>
          </w:tcPr>
          <w:p w14:paraId="2D388D5E" w14:textId="77777777" w:rsidR="00193D4C" w:rsidRPr="0009382E" w:rsidRDefault="00193D4C" w:rsidP="00252F86">
            <w:pPr>
              <w:rPr>
                <w:b/>
                <w:lang w:val="en-US"/>
              </w:rPr>
            </w:pPr>
            <w:r w:rsidRPr="0009382E">
              <w:rPr>
                <w:b/>
                <w:lang w:val="en-US"/>
              </w:rPr>
              <w:t>Document reference</w:t>
            </w:r>
          </w:p>
        </w:tc>
        <w:sdt>
          <w:sdtPr>
            <w:rPr>
              <w:lang w:val="en-US"/>
            </w:rPr>
            <w:id w:val="1961213940"/>
            <w:placeholder>
              <w:docPart w:val="77E90FA564F5449199573A07EDCC23CD"/>
            </w:placeholder>
          </w:sdtPr>
          <w:sdtEndPr/>
          <w:sdtContent>
            <w:tc>
              <w:tcPr>
                <w:tcW w:w="3927" w:type="dxa"/>
              </w:tcPr>
              <w:p w14:paraId="6D942AC9" w14:textId="00F9A799" w:rsidR="00193D4C" w:rsidRPr="0009382E" w:rsidRDefault="005B72E6" w:rsidP="00252F86">
                <w:pPr>
                  <w:rPr>
                    <w:lang w:val="en-US"/>
                  </w:rPr>
                </w:pPr>
                <w:r w:rsidRPr="0009382E">
                  <w:rPr>
                    <w:lang w:val="en-US"/>
                  </w:rPr>
                  <w:t>LUCCS-</w:t>
                </w:r>
                <w:r w:rsidR="004D247F" w:rsidRPr="0009382E">
                  <w:rPr>
                    <w:lang w:val="en-US"/>
                  </w:rPr>
                  <w:t>MIG</w:t>
                </w:r>
                <w:r w:rsidR="0088613D" w:rsidRPr="0009382E">
                  <w:rPr>
                    <w:lang w:val="en-US"/>
                  </w:rPr>
                  <w:t>-</w:t>
                </w:r>
                <w:r w:rsidR="00F35D36" w:rsidRPr="0009382E">
                  <w:rPr>
                    <w:lang w:val="en-US"/>
                  </w:rPr>
                  <w:t>NCTS</w:t>
                </w:r>
                <w:r w:rsidR="00F141DE" w:rsidRPr="0009382E">
                  <w:rPr>
                    <w:lang w:val="en-US"/>
                  </w:rPr>
                  <w:t xml:space="preserve"> </w:t>
                </w:r>
                <w:r w:rsidR="00F35D36" w:rsidRPr="0009382E">
                  <w:rPr>
                    <w:lang w:val="en-US"/>
                  </w:rPr>
                  <w:t>P</w:t>
                </w:r>
                <w:r w:rsidR="00226E5A">
                  <w:rPr>
                    <w:lang w:val="en-US"/>
                  </w:rPr>
                  <w:t>6</w:t>
                </w:r>
              </w:p>
            </w:tc>
          </w:sdtContent>
        </w:sdt>
      </w:tr>
    </w:tbl>
    <w:p w14:paraId="1DC8720C" w14:textId="77777777" w:rsidR="00961877" w:rsidRPr="0009382E" w:rsidRDefault="00961877" w:rsidP="00755721">
      <w:pPr>
        <w:rPr>
          <w:lang w:val="en-US"/>
        </w:rPr>
      </w:pPr>
    </w:p>
    <w:p w14:paraId="13200329" w14:textId="77777777" w:rsidR="009A0056" w:rsidRPr="0009382E" w:rsidRDefault="009A0056" w:rsidP="009A0056">
      <w:pPr>
        <w:pStyle w:val="DocumentTitle"/>
        <w:rPr>
          <w:lang w:val="en-US"/>
        </w:rPr>
      </w:pPr>
      <w:r w:rsidRPr="0009382E">
        <w:rPr>
          <w:lang w:val="en-US"/>
        </w:rPr>
        <w:lastRenderedPageBreak/>
        <w:t>Table of Contents</w:t>
      </w:r>
    </w:p>
    <w:sdt>
      <w:sdtPr>
        <w:rPr>
          <w:rFonts w:eastAsiaTheme="minorEastAsia" w:cstheme="minorBidi"/>
          <w:szCs w:val="22"/>
          <w:lang w:val="en-US"/>
        </w:rPr>
        <w:id w:val="-1330670573"/>
        <w:docPartObj>
          <w:docPartGallery w:val="Table of Contents"/>
          <w:docPartUnique/>
        </w:docPartObj>
      </w:sdtPr>
      <w:sdtEndPr>
        <w:rPr>
          <w:b/>
          <w:bCs/>
          <w:noProof/>
        </w:rPr>
      </w:sdtEndPr>
      <w:sdtContent>
        <w:p w14:paraId="49CF741A" w14:textId="40C0FEDF" w:rsidR="009D1EFB" w:rsidRDefault="009A0056">
          <w:pPr>
            <w:pStyle w:val="TOC1"/>
            <w:rPr>
              <w:rFonts w:asciiTheme="minorHAnsi" w:eastAsiaTheme="minorEastAsia" w:hAnsiTheme="minorHAnsi" w:cstheme="minorBidi"/>
              <w:noProof/>
              <w:kern w:val="2"/>
              <w:sz w:val="24"/>
              <w:lang w:val="en-US"/>
              <w14:ligatures w14:val="standardContextual"/>
            </w:rPr>
          </w:pPr>
          <w:r w:rsidRPr="0009382E">
            <w:rPr>
              <w:b/>
              <w:bCs/>
              <w:noProof/>
              <w:lang w:val="en-US"/>
            </w:rPr>
            <w:fldChar w:fldCharType="begin"/>
          </w:r>
          <w:r w:rsidRPr="0009382E">
            <w:rPr>
              <w:b/>
              <w:bCs/>
              <w:noProof/>
              <w:lang w:val="en-US"/>
            </w:rPr>
            <w:instrText xml:space="preserve"> TOC \o "1-3" \h \z \u </w:instrText>
          </w:r>
          <w:r w:rsidRPr="0009382E">
            <w:rPr>
              <w:b/>
              <w:bCs/>
              <w:noProof/>
              <w:lang w:val="en-US"/>
            </w:rPr>
            <w:fldChar w:fldCharType="separate"/>
          </w:r>
          <w:hyperlink w:anchor="_Toc203485098" w:history="1">
            <w:r w:rsidR="009D1EFB" w:rsidRPr="00287C84">
              <w:rPr>
                <w:rStyle w:val="Hyperlink"/>
                <w:rFonts w:eastAsiaTheme="majorEastAsia"/>
                <w:noProof/>
                <w:lang w:val="en-US"/>
              </w:rPr>
              <w:t>1</w:t>
            </w:r>
            <w:r w:rsidR="009D1EFB">
              <w:rPr>
                <w:rFonts w:asciiTheme="minorHAnsi" w:eastAsiaTheme="minorEastAsia" w:hAnsiTheme="minorHAnsi" w:cstheme="minorBidi"/>
                <w:noProof/>
                <w:kern w:val="2"/>
                <w:sz w:val="24"/>
                <w:lang w:val="en-US"/>
                <w14:ligatures w14:val="standardContextual"/>
              </w:rPr>
              <w:tab/>
            </w:r>
            <w:r w:rsidR="009D1EFB" w:rsidRPr="00287C84">
              <w:rPr>
                <w:rStyle w:val="Hyperlink"/>
                <w:rFonts w:eastAsiaTheme="majorEastAsia"/>
                <w:noProof/>
                <w:lang w:val="en-US"/>
              </w:rPr>
              <w:t>Document History</w:t>
            </w:r>
            <w:r w:rsidR="009D1EFB">
              <w:rPr>
                <w:noProof/>
                <w:webHidden/>
              </w:rPr>
              <w:tab/>
            </w:r>
            <w:r w:rsidR="009D1EFB">
              <w:rPr>
                <w:noProof/>
                <w:webHidden/>
              </w:rPr>
              <w:fldChar w:fldCharType="begin"/>
            </w:r>
            <w:r w:rsidR="009D1EFB">
              <w:rPr>
                <w:noProof/>
                <w:webHidden/>
              </w:rPr>
              <w:instrText xml:space="preserve"> PAGEREF _Toc203485098 \h </w:instrText>
            </w:r>
            <w:r w:rsidR="009D1EFB">
              <w:rPr>
                <w:noProof/>
                <w:webHidden/>
              </w:rPr>
            </w:r>
            <w:r w:rsidR="009D1EFB">
              <w:rPr>
                <w:noProof/>
                <w:webHidden/>
              </w:rPr>
              <w:fldChar w:fldCharType="separate"/>
            </w:r>
            <w:r w:rsidR="009D1EFB">
              <w:rPr>
                <w:noProof/>
                <w:webHidden/>
              </w:rPr>
              <w:t>8</w:t>
            </w:r>
            <w:r w:rsidR="009D1EFB">
              <w:rPr>
                <w:noProof/>
                <w:webHidden/>
              </w:rPr>
              <w:fldChar w:fldCharType="end"/>
            </w:r>
          </w:hyperlink>
        </w:p>
        <w:p w14:paraId="36A5DCD7" w14:textId="2FA2CD8A" w:rsidR="009D1EFB" w:rsidRDefault="009D1EFB">
          <w:pPr>
            <w:pStyle w:val="TOC1"/>
            <w:rPr>
              <w:rFonts w:asciiTheme="minorHAnsi" w:eastAsiaTheme="minorEastAsia" w:hAnsiTheme="minorHAnsi" w:cstheme="minorBidi"/>
              <w:noProof/>
              <w:kern w:val="2"/>
              <w:sz w:val="24"/>
              <w:lang w:val="en-US"/>
              <w14:ligatures w14:val="standardContextual"/>
            </w:rPr>
          </w:pPr>
          <w:hyperlink w:anchor="_Toc203485099" w:history="1">
            <w:r w:rsidRPr="00287C84">
              <w:rPr>
                <w:rStyle w:val="Hyperlink"/>
                <w:rFonts w:eastAsiaTheme="majorEastAsia"/>
                <w:noProof/>
                <w:lang w:val="en-US"/>
              </w:rPr>
              <w:t>2</w:t>
            </w:r>
            <w:r>
              <w:rPr>
                <w:rFonts w:asciiTheme="minorHAnsi" w:eastAsiaTheme="minorEastAsia" w:hAnsiTheme="minorHAnsi" w:cstheme="minorBidi"/>
                <w:noProof/>
                <w:kern w:val="2"/>
                <w:sz w:val="24"/>
                <w:lang w:val="en-US"/>
                <w14:ligatures w14:val="standardContextual"/>
              </w:rPr>
              <w:tab/>
            </w:r>
            <w:r w:rsidRPr="00287C84">
              <w:rPr>
                <w:rStyle w:val="Hyperlink"/>
                <w:rFonts w:eastAsiaTheme="majorEastAsia"/>
                <w:noProof/>
                <w:lang w:val="en-US"/>
              </w:rPr>
              <w:t>Abbreviation and Acronyms</w:t>
            </w:r>
            <w:r>
              <w:rPr>
                <w:noProof/>
                <w:webHidden/>
              </w:rPr>
              <w:tab/>
            </w:r>
            <w:r>
              <w:rPr>
                <w:noProof/>
                <w:webHidden/>
              </w:rPr>
              <w:fldChar w:fldCharType="begin"/>
            </w:r>
            <w:r>
              <w:rPr>
                <w:noProof/>
                <w:webHidden/>
              </w:rPr>
              <w:instrText xml:space="preserve"> PAGEREF _Toc203485099 \h </w:instrText>
            </w:r>
            <w:r>
              <w:rPr>
                <w:noProof/>
                <w:webHidden/>
              </w:rPr>
            </w:r>
            <w:r>
              <w:rPr>
                <w:noProof/>
                <w:webHidden/>
              </w:rPr>
              <w:fldChar w:fldCharType="separate"/>
            </w:r>
            <w:r>
              <w:rPr>
                <w:noProof/>
                <w:webHidden/>
              </w:rPr>
              <w:t>9</w:t>
            </w:r>
            <w:r>
              <w:rPr>
                <w:noProof/>
                <w:webHidden/>
              </w:rPr>
              <w:fldChar w:fldCharType="end"/>
            </w:r>
          </w:hyperlink>
        </w:p>
        <w:p w14:paraId="14160451" w14:textId="79403D07" w:rsidR="009D1EFB" w:rsidRDefault="009D1EFB">
          <w:pPr>
            <w:pStyle w:val="TOC1"/>
            <w:rPr>
              <w:rFonts w:asciiTheme="minorHAnsi" w:eastAsiaTheme="minorEastAsia" w:hAnsiTheme="minorHAnsi" w:cstheme="minorBidi"/>
              <w:noProof/>
              <w:kern w:val="2"/>
              <w:sz w:val="24"/>
              <w:lang w:val="en-US"/>
              <w14:ligatures w14:val="standardContextual"/>
            </w:rPr>
          </w:pPr>
          <w:hyperlink w:anchor="_Toc203485100" w:history="1">
            <w:r w:rsidRPr="00287C84">
              <w:rPr>
                <w:rStyle w:val="Hyperlink"/>
                <w:rFonts w:eastAsiaTheme="majorEastAsia"/>
                <w:noProof/>
                <w:lang w:val="en-US"/>
              </w:rPr>
              <w:t>3</w:t>
            </w:r>
            <w:r>
              <w:rPr>
                <w:rFonts w:asciiTheme="minorHAnsi" w:eastAsiaTheme="minorEastAsia" w:hAnsiTheme="minorHAnsi" w:cstheme="minorBidi"/>
                <w:noProof/>
                <w:kern w:val="2"/>
                <w:sz w:val="24"/>
                <w:lang w:val="en-US"/>
                <w14:ligatures w14:val="standardContextual"/>
              </w:rPr>
              <w:tab/>
            </w:r>
            <w:r w:rsidRPr="00287C84">
              <w:rPr>
                <w:rStyle w:val="Hyperlink"/>
                <w:rFonts w:eastAsiaTheme="majorEastAsia"/>
                <w:noProof/>
                <w:lang w:val="en-US"/>
              </w:rPr>
              <w:t>Introduction</w:t>
            </w:r>
            <w:r>
              <w:rPr>
                <w:noProof/>
                <w:webHidden/>
              </w:rPr>
              <w:tab/>
            </w:r>
            <w:r>
              <w:rPr>
                <w:noProof/>
                <w:webHidden/>
              </w:rPr>
              <w:fldChar w:fldCharType="begin"/>
            </w:r>
            <w:r>
              <w:rPr>
                <w:noProof/>
                <w:webHidden/>
              </w:rPr>
              <w:instrText xml:space="preserve"> PAGEREF _Toc203485100 \h </w:instrText>
            </w:r>
            <w:r>
              <w:rPr>
                <w:noProof/>
                <w:webHidden/>
              </w:rPr>
            </w:r>
            <w:r>
              <w:rPr>
                <w:noProof/>
                <w:webHidden/>
              </w:rPr>
              <w:fldChar w:fldCharType="separate"/>
            </w:r>
            <w:r>
              <w:rPr>
                <w:noProof/>
                <w:webHidden/>
              </w:rPr>
              <w:t>9</w:t>
            </w:r>
            <w:r>
              <w:rPr>
                <w:noProof/>
                <w:webHidden/>
              </w:rPr>
              <w:fldChar w:fldCharType="end"/>
            </w:r>
          </w:hyperlink>
        </w:p>
        <w:p w14:paraId="2BB05398" w14:textId="24AD9E5D"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01" w:history="1">
            <w:r w:rsidRPr="00287C84">
              <w:rPr>
                <w:rStyle w:val="Hyperlink"/>
                <w:noProof/>
                <w:lang w:val="en-US"/>
              </w:rPr>
              <w:t>3.1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Purpose of the Document</w:t>
            </w:r>
            <w:r>
              <w:rPr>
                <w:noProof/>
                <w:webHidden/>
              </w:rPr>
              <w:tab/>
            </w:r>
            <w:r>
              <w:rPr>
                <w:noProof/>
                <w:webHidden/>
              </w:rPr>
              <w:fldChar w:fldCharType="begin"/>
            </w:r>
            <w:r>
              <w:rPr>
                <w:noProof/>
                <w:webHidden/>
              </w:rPr>
              <w:instrText xml:space="preserve"> PAGEREF _Toc203485101 \h </w:instrText>
            </w:r>
            <w:r>
              <w:rPr>
                <w:noProof/>
                <w:webHidden/>
              </w:rPr>
            </w:r>
            <w:r>
              <w:rPr>
                <w:noProof/>
                <w:webHidden/>
              </w:rPr>
              <w:fldChar w:fldCharType="separate"/>
            </w:r>
            <w:r>
              <w:rPr>
                <w:noProof/>
                <w:webHidden/>
              </w:rPr>
              <w:t>9</w:t>
            </w:r>
            <w:r>
              <w:rPr>
                <w:noProof/>
                <w:webHidden/>
              </w:rPr>
              <w:fldChar w:fldCharType="end"/>
            </w:r>
          </w:hyperlink>
        </w:p>
        <w:p w14:paraId="2683C297" w14:textId="4925C4E0"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02" w:history="1">
            <w:r w:rsidRPr="00287C84">
              <w:rPr>
                <w:rStyle w:val="Hyperlink"/>
                <w:noProof/>
                <w:lang w:val="en-US"/>
              </w:rPr>
              <w:t>3.2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Intended Audience</w:t>
            </w:r>
            <w:r>
              <w:rPr>
                <w:noProof/>
                <w:webHidden/>
              </w:rPr>
              <w:tab/>
            </w:r>
            <w:r>
              <w:rPr>
                <w:noProof/>
                <w:webHidden/>
              </w:rPr>
              <w:fldChar w:fldCharType="begin"/>
            </w:r>
            <w:r>
              <w:rPr>
                <w:noProof/>
                <w:webHidden/>
              </w:rPr>
              <w:instrText xml:space="preserve"> PAGEREF _Toc203485102 \h </w:instrText>
            </w:r>
            <w:r>
              <w:rPr>
                <w:noProof/>
                <w:webHidden/>
              </w:rPr>
            </w:r>
            <w:r>
              <w:rPr>
                <w:noProof/>
                <w:webHidden/>
              </w:rPr>
              <w:fldChar w:fldCharType="separate"/>
            </w:r>
            <w:r>
              <w:rPr>
                <w:noProof/>
                <w:webHidden/>
              </w:rPr>
              <w:t>10</w:t>
            </w:r>
            <w:r>
              <w:rPr>
                <w:noProof/>
                <w:webHidden/>
              </w:rPr>
              <w:fldChar w:fldCharType="end"/>
            </w:r>
          </w:hyperlink>
        </w:p>
        <w:p w14:paraId="27CCE290" w14:textId="6B657031" w:rsidR="009D1EFB" w:rsidRDefault="009D1EFB">
          <w:pPr>
            <w:pStyle w:val="TOC1"/>
            <w:rPr>
              <w:rFonts w:asciiTheme="minorHAnsi" w:eastAsiaTheme="minorEastAsia" w:hAnsiTheme="minorHAnsi" w:cstheme="minorBidi"/>
              <w:noProof/>
              <w:kern w:val="2"/>
              <w:sz w:val="24"/>
              <w:lang w:val="en-US"/>
              <w14:ligatures w14:val="standardContextual"/>
            </w:rPr>
          </w:pPr>
          <w:hyperlink w:anchor="_Toc203485103" w:history="1">
            <w:r w:rsidRPr="00287C84">
              <w:rPr>
                <w:rStyle w:val="Hyperlink"/>
                <w:rFonts w:eastAsiaTheme="majorEastAsia"/>
                <w:noProof/>
                <w:lang w:val="en-US"/>
              </w:rPr>
              <w:t>4</w:t>
            </w:r>
            <w:r>
              <w:rPr>
                <w:rFonts w:asciiTheme="minorHAnsi" w:eastAsiaTheme="minorEastAsia" w:hAnsiTheme="minorHAnsi" w:cstheme="minorBidi"/>
                <w:noProof/>
                <w:kern w:val="2"/>
                <w:sz w:val="24"/>
                <w:lang w:val="en-US"/>
                <w14:ligatures w14:val="standardContextual"/>
              </w:rPr>
              <w:tab/>
            </w:r>
            <w:r w:rsidRPr="00287C84">
              <w:rPr>
                <w:rStyle w:val="Hyperlink"/>
                <w:rFonts w:eastAsiaTheme="majorEastAsia"/>
                <w:noProof/>
                <w:lang w:val="en-US"/>
              </w:rPr>
              <w:t>Registration Procedure</w:t>
            </w:r>
            <w:r>
              <w:rPr>
                <w:noProof/>
                <w:webHidden/>
              </w:rPr>
              <w:tab/>
            </w:r>
            <w:r>
              <w:rPr>
                <w:noProof/>
                <w:webHidden/>
              </w:rPr>
              <w:fldChar w:fldCharType="begin"/>
            </w:r>
            <w:r>
              <w:rPr>
                <w:noProof/>
                <w:webHidden/>
              </w:rPr>
              <w:instrText xml:space="preserve"> PAGEREF _Toc203485103 \h </w:instrText>
            </w:r>
            <w:r>
              <w:rPr>
                <w:noProof/>
                <w:webHidden/>
              </w:rPr>
            </w:r>
            <w:r>
              <w:rPr>
                <w:noProof/>
                <w:webHidden/>
              </w:rPr>
              <w:fldChar w:fldCharType="separate"/>
            </w:r>
            <w:r>
              <w:rPr>
                <w:noProof/>
                <w:webHidden/>
              </w:rPr>
              <w:t>10</w:t>
            </w:r>
            <w:r>
              <w:rPr>
                <w:noProof/>
                <w:webHidden/>
              </w:rPr>
              <w:fldChar w:fldCharType="end"/>
            </w:r>
          </w:hyperlink>
        </w:p>
        <w:p w14:paraId="7A1C81A1" w14:textId="3C884387"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04" w:history="1">
            <w:r w:rsidRPr="00287C84">
              <w:rPr>
                <w:rStyle w:val="Hyperlink"/>
                <w:noProof/>
                <w:lang w:val="en-US"/>
              </w:rPr>
              <w:t>4.1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Procedure</w:t>
            </w:r>
            <w:r>
              <w:rPr>
                <w:noProof/>
                <w:webHidden/>
              </w:rPr>
              <w:tab/>
            </w:r>
            <w:r>
              <w:rPr>
                <w:noProof/>
                <w:webHidden/>
              </w:rPr>
              <w:fldChar w:fldCharType="begin"/>
            </w:r>
            <w:r>
              <w:rPr>
                <w:noProof/>
                <w:webHidden/>
              </w:rPr>
              <w:instrText xml:space="preserve"> PAGEREF _Toc203485104 \h </w:instrText>
            </w:r>
            <w:r>
              <w:rPr>
                <w:noProof/>
                <w:webHidden/>
              </w:rPr>
            </w:r>
            <w:r>
              <w:rPr>
                <w:noProof/>
                <w:webHidden/>
              </w:rPr>
              <w:fldChar w:fldCharType="separate"/>
            </w:r>
            <w:r>
              <w:rPr>
                <w:noProof/>
                <w:webHidden/>
              </w:rPr>
              <w:t>10</w:t>
            </w:r>
            <w:r>
              <w:rPr>
                <w:noProof/>
                <w:webHidden/>
              </w:rPr>
              <w:fldChar w:fldCharType="end"/>
            </w:r>
          </w:hyperlink>
        </w:p>
        <w:p w14:paraId="32A5FD18" w14:textId="7BFAB624"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05" w:history="1">
            <w:r w:rsidRPr="00287C84">
              <w:rPr>
                <w:rStyle w:val="Hyperlink"/>
                <w:noProof/>
                <w:lang w:val="en-US"/>
              </w:rPr>
              <w:t>4.2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Contact Persons</w:t>
            </w:r>
            <w:r>
              <w:rPr>
                <w:noProof/>
                <w:webHidden/>
              </w:rPr>
              <w:tab/>
            </w:r>
            <w:r>
              <w:rPr>
                <w:noProof/>
                <w:webHidden/>
              </w:rPr>
              <w:fldChar w:fldCharType="begin"/>
            </w:r>
            <w:r>
              <w:rPr>
                <w:noProof/>
                <w:webHidden/>
              </w:rPr>
              <w:instrText xml:space="preserve"> PAGEREF _Toc203485105 \h </w:instrText>
            </w:r>
            <w:r>
              <w:rPr>
                <w:noProof/>
                <w:webHidden/>
              </w:rPr>
            </w:r>
            <w:r>
              <w:rPr>
                <w:noProof/>
                <w:webHidden/>
              </w:rPr>
              <w:fldChar w:fldCharType="separate"/>
            </w:r>
            <w:r>
              <w:rPr>
                <w:noProof/>
                <w:webHidden/>
              </w:rPr>
              <w:t>10</w:t>
            </w:r>
            <w:r>
              <w:rPr>
                <w:noProof/>
                <w:webHidden/>
              </w:rPr>
              <w:fldChar w:fldCharType="end"/>
            </w:r>
          </w:hyperlink>
        </w:p>
        <w:p w14:paraId="24EB4216" w14:textId="669F0B74" w:rsidR="009D1EFB" w:rsidRDefault="009D1EFB">
          <w:pPr>
            <w:pStyle w:val="TOC1"/>
            <w:rPr>
              <w:rFonts w:asciiTheme="minorHAnsi" w:eastAsiaTheme="minorEastAsia" w:hAnsiTheme="minorHAnsi" w:cstheme="minorBidi"/>
              <w:noProof/>
              <w:kern w:val="2"/>
              <w:sz w:val="24"/>
              <w:lang w:val="en-US"/>
              <w14:ligatures w14:val="standardContextual"/>
            </w:rPr>
          </w:pPr>
          <w:hyperlink w:anchor="_Toc203485106" w:history="1">
            <w:r w:rsidRPr="00287C84">
              <w:rPr>
                <w:rStyle w:val="Hyperlink"/>
                <w:rFonts w:eastAsiaTheme="majorEastAsia"/>
                <w:noProof/>
                <w:lang w:val="en-US"/>
              </w:rPr>
              <w:t>5</w:t>
            </w:r>
            <w:r>
              <w:rPr>
                <w:rFonts w:asciiTheme="minorHAnsi" w:eastAsiaTheme="minorEastAsia" w:hAnsiTheme="minorHAnsi" w:cstheme="minorBidi"/>
                <w:noProof/>
                <w:kern w:val="2"/>
                <w:sz w:val="24"/>
                <w:lang w:val="en-US"/>
                <w14:ligatures w14:val="standardContextual"/>
              </w:rPr>
              <w:tab/>
            </w:r>
            <w:r w:rsidRPr="00287C84">
              <w:rPr>
                <w:rStyle w:val="Hyperlink"/>
                <w:rFonts w:eastAsiaTheme="majorEastAsia"/>
                <w:noProof/>
                <w:lang w:val="en-US"/>
              </w:rPr>
              <w:t>NCTS P6 Specifications</w:t>
            </w:r>
            <w:r>
              <w:rPr>
                <w:noProof/>
                <w:webHidden/>
              </w:rPr>
              <w:tab/>
            </w:r>
            <w:r>
              <w:rPr>
                <w:noProof/>
                <w:webHidden/>
              </w:rPr>
              <w:fldChar w:fldCharType="begin"/>
            </w:r>
            <w:r>
              <w:rPr>
                <w:noProof/>
                <w:webHidden/>
              </w:rPr>
              <w:instrText xml:space="preserve"> PAGEREF _Toc203485106 \h </w:instrText>
            </w:r>
            <w:r>
              <w:rPr>
                <w:noProof/>
                <w:webHidden/>
              </w:rPr>
            </w:r>
            <w:r>
              <w:rPr>
                <w:noProof/>
                <w:webHidden/>
              </w:rPr>
              <w:fldChar w:fldCharType="separate"/>
            </w:r>
            <w:r>
              <w:rPr>
                <w:noProof/>
                <w:webHidden/>
              </w:rPr>
              <w:t>11</w:t>
            </w:r>
            <w:r>
              <w:rPr>
                <w:noProof/>
                <w:webHidden/>
              </w:rPr>
              <w:fldChar w:fldCharType="end"/>
            </w:r>
          </w:hyperlink>
        </w:p>
        <w:p w14:paraId="7052FA97" w14:textId="29E7E791"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07" w:history="1">
            <w:r w:rsidRPr="00287C84">
              <w:rPr>
                <w:rStyle w:val="Hyperlink"/>
                <w:noProof/>
                <w:lang w:val="en-US"/>
              </w:rPr>
              <w:t>5.1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Transit normal procedure at departure</w:t>
            </w:r>
            <w:r>
              <w:rPr>
                <w:noProof/>
                <w:webHidden/>
              </w:rPr>
              <w:tab/>
            </w:r>
            <w:r>
              <w:rPr>
                <w:noProof/>
                <w:webHidden/>
              </w:rPr>
              <w:fldChar w:fldCharType="begin"/>
            </w:r>
            <w:r>
              <w:rPr>
                <w:noProof/>
                <w:webHidden/>
              </w:rPr>
              <w:instrText xml:space="preserve"> PAGEREF _Toc203485107 \h </w:instrText>
            </w:r>
            <w:r>
              <w:rPr>
                <w:noProof/>
                <w:webHidden/>
              </w:rPr>
            </w:r>
            <w:r>
              <w:rPr>
                <w:noProof/>
                <w:webHidden/>
              </w:rPr>
              <w:fldChar w:fldCharType="separate"/>
            </w:r>
            <w:r>
              <w:rPr>
                <w:noProof/>
                <w:webHidden/>
              </w:rPr>
              <w:t>11</w:t>
            </w:r>
            <w:r>
              <w:rPr>
                <w:noProof/>
                <w:webHidden/>
              </w:rPr>
              <w:fldChar w:fldCharType="end"/>
            </w:r>
          </w:hyperlink>
        </w:p>
        <w:p w14:paraId="3A646054" w14:textId="0AD82434"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08" w:history="1">
            <w:r w:rsidRPr="00287C84">
              <w:rPr>
                <w:rStyle w:val="Hyperlink"/>
                <w:noProof/>
                <w:lang w:val="en-US"/>
              </w:rPr>
              <w:t>5.1.1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Normal procedure at departure – release of goods</w:t>
            </w:r>
            <w:r>
              <w:rPr>
                <w:noProof/>
                <w:webHidden/>
              </w:rPr>
              <w:tab/>
            </w:r>
            <w:r>
              <w:rPr>
                <w:noProof/>
                <w:webHidden/>
              </w:rPr>
              <w:fldChar w:fldCharType="begin"/>
            </w:r>
            <w:r>
              <w:rPr>
                <w:noProof/>
                <w:webHidden/>
              </w:rPr>
              <w:instrText xml:space="preserve"> PAGEREF _Toc203485108 \h </w:instrText>
            </w:r>
            <w:r>
              <w:rPr>
                <w:noProof/>
                <w:webHidden/>
              </w:rPr>
            </w:r>
            <w:r>
              <w:rPr>
                <w:noProof/>
                <w:webHidden/>
              </w:rPr>
              <w:fldChar w:fldCharType="separate"/>
            </w:r>
            <w:r>
              <w:rPr>
                <w:noProof/>
                <w:webHidden/>
              </w:rPr>
              <w:t>14</w:t>
            </w:r>
            <w:r>
              <w:rPr>
                <w:noProof/>
                <w:webHidden/>
              </w:rPr>
              <w:fldChar w:fldCharType="end"/>
            </w:r>
          </w:hyperlink>
        </w:p>
        <w:p w14:paraId="37D03887" w14:textId="6DB9FB21"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09" w:history="1">
            <w:r w:rsidRPr="00287C84">
              <w:rPr>
                <w:rStyle w:val="Hyperlink"/>
                <w:noProof/>
                <w:lang w:val="en-US"/>
              </w:rPr>
              <w:t>5.1.2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Normal procedure at departure – write-off</w:t>
            </w:r>
            <w:r>
              <w:rPr>
                <w:noProof/>
                <w:webHidden/>
              </w:rPr>
              <w:tab/>
            </w:r>
            <w:r>
              <w:rPr>
                <w:noProof/>
                <w:webHidden/>
              </w:rPr>
              <w:fldChar w:fldCharType="begin"/>
            </w:r>
            <w:r>
              <w:rPr>
                <w:noProof/>
                <w:webHidden/>
              </w:rPr>
              <w:instrText xml:space="preserve"> PAGEREF _Toc203485109 \h </w:instrText>
            </w:r>
            <w:r>
              <w:rPr>
                <w:noProof/>
                <w:webHidden/>
              </w:rPr>
            </w:r>
            <w:r>
              <w:rPr>
                <w:noProof/>
                <w:webHidden/>
              </w:rPr>
              <w:fldChar w:fldCharType="separate"/>
            </w:r>
            <w:r>
              <w:rPr>
                <w:noProof/>
                <w:webHidden/>
              </w:rPr>
              <w:t>14</w:t>
            </w:r>
            <w:r>
              <w:rPr>
                <w:noProof/>
                <w:webHidden/>
              </w:rPr>
              <w:fldChar w:fldCharType="end"/>
            </w:r>
          </w:hyperlink>
        </w:p>
        <w:p w14:paraId="4A156DDB" w14:textId="5341F8E9"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10" w:history="1">
            <w:r w:rsidRPr="00287C84">
              <w:rPr>
                <w:rStyle w:val="Hyperlink"/>
                <w:noProof/>
                <w:lang w:val="en-US"/>
              </w:rPr>
              <w:t>5.2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Specific scenarios at departure</w:t>
            </w:r>
            <w:r>
              <w:rPr>
                <w:noProof/>
                <w:webHidden/>
              </w:rPr>
              <w:tab/>
            </w:r>
            <w:r>
              <w:rPr>
                <w:noProof/>
                <w:webHidden/>
              </w:rPr>
              <w:fldChar w:fldCharType="begin"/>
            </w:r>
            <w:r>
              <w:rPr>
                <w:noProof/>
                <w:webHidden/>
              </w:rPr>
              <w:instrText xml:space="preserve"> PAGEREF _Toc203485110 \h </w:instrText>
            </w:r>
            <w:r>
              <w:rPr>
                <w:noProof/>
                <w:webHidden/>
              </w:rPr>
            </w:r>
            <w:r>
              <w:rPr>
                <w:noProof/>
                <w:webHidden/>
              </w:rPr>
              <w:fldChar w:fldCharType="separate"/>
            </w:r>
            <w:r>
              <w:rPr>
                <w:noProof/>
                <w:webHidden/>
              </w:rPr>
              <w:t>15</w:t>
            </w:r>
            <w:r>
              <w:rPr>
                <w:noProof/>
                <w:webHidden/>
              </w:rPr>
              <w:fldChar w:fldCharType="end"/>
            </w:r>
          </w:hyperlink>
        </w:p>
        <w:p w14:paraId="33244A18" w14:textId="2FE516A8"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1" w:history="1">
            <w:r w:rsidRPr="00287C84">
              <w:rPr>
                <w:rStyle w:val="Hyperlink"/>
                <w:noProof/>
                <w:lang w:val="en-US"/>
              </w:rPr>
              <w:t>5.2.1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Declaration lodged prior to the presentation of the goods</w:t>
            </w:r>
            <w:r>
              <w:rPr>
                <w:noProof/>
                <w:webHidden/>
              </w:rPr>
              <w:tab/>
            </w:r>
            <w:r>
              <w:rPr>
                <w:noProof/>
                <w:webHidden/>
              </w:rPr>
              <w:fldChar w:fldCharType="begin"/>
            </w:r>
            <w:r>
              <w:rPr>
                <w:noProof/>
                <w:webHidden/>
              </w:rPr>
              <w:instrText xml:space="preserve"> PAGEREF _Toc203485111 \h </w:instrText>
            </w:r>
            <w:r>
              <w:rPr>
                <w:noProof/>
                <w:webHidden/>
              </w:rPr>
            </w:r>
            <w:r>
              <w:rPr>
                <w:noProof/>
                <w:webHidden/>
              </w:rPr>
              <w:fldChar w:fldCharType="separate"/>
            </w:r>
            <w:r>
              <w:rPr>
                <w:noProof/>
                <w:webHidden/>
              </w:rPr>
              <w:t>15</w:t>
            </w:r>
            <w:r>
              <w:rPr>
                <w:noProof/>
                <w:webHidden/>
              </w:rPr>
              <w:fldChar w:fldCharType="end"/>
            </w:r>
          </w:hyperlink>
        </w:p>
        <w:p w14:paraId="123B44E7" w14:textId="41246606"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2" w:history="1">
            <w:r w:rsidRPr="00287C84">
              <w:rPr>
                <w:rStyle w:val="Hyperlink"/>
                <w:noProof/>
                <w:lang w:val="en-US"/>
              </w:rPr>
              <w:t>5.2.2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Simplified procedure at departure</w:t>
            </w:r>
            <w:r>
              <w:rPr>
                <w:noProof/>
                <w:webHidden/>
              </w:rPr>
              <w:tab/>
            </w:r>
            <w:r>
              <w:rPr>
                <w:noProof/>
                <w:webHidden/>
              </w:rPr>
              <w:fldChar w:fldCharType="begin"/>
            </w:r>
            <w:r>
              <w:rPr>
                <w:noProof/>
                <w:webHidden/>
              </w:rPr>
              <w:instrText xml:space="preserve"> PAGEREF _Toc203485112 \h </w:instrText>
            </w:r>
            <w:r>
              <w:rPr>
                <w:noProof/>
                <w:webHidden/>
              </w:rPr>
            </w:r>
            <w:r>
              <w:rPr>
                <w:noProof/>
                <w:webHidden/>
              </w:rPr>
              <w:fldChar w:fldCharType="separate"/>
            </w:r>
            <w:r>
              <w:rPr>
                <w:noProof/>
                <w:webHidden/>
              </w:rPr>
              <w:t>25</w:t>
            </w:r>
            <w:r>
              <w:rPr>
                <w:noProof/>
                <w:webHidden/>
              </w:rPr>
              <w:fldChar w:fldCharType="end"/>
            </w:r>
          </w:hyperlink>
        </w:p>
        <w:p w14:paraId="06CEFEA7" w14:textId="16C7F181"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3" w:history="1">
            <w:r w:rsidRPr="00287C84">
              <w:rPr>
                <w:rStyle w:val="Hyperlink"/>
                <w:noProof/>
                <w:lang w:val="en-US"/>
              </w:rPr>
              <w:t>5.2.3</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Amendment of the Transit Declaration – Classic scenario</w:t>
            </w:r>
            <w:r>
              <w:rPr>
                <w:noProof/>
                <w:webHidden/>
              </w:rPr>
              <w:tab/>
            </w:r>
            <w:r>
              <w:rPr>
                <w:noProof/>
                <w:webHidden/>
              </w:rPr>
              <w:fldChar w:fldCharType="begin"/>
            </w:r>
            <w:r>
              <w:rPr>
                <w:noProof/>
                <w:webHidden/>
              </w:rPr>
              <w:instrText xml:space="preserve"> PAGEREF _Toc203485113 \h </w:instrText>
            </w:r>
            <w:r>
              <w:rPr>
                <w:noProof/>
                <w:webHidden/>
              </w:rPr>
            </w:r>
            <w:r>
              <w:rPr>
                <w:noProof/>
                <w:webHidden/>
              </w:rPr>
              <w:fldChar w:fldCharType="separate"/>
            </w:r>
            <w:r>
              <w:rPr>
                <w:noProof/>
                <w:webHidden/>
              </w:rPr>
              <w:t>25</w:t>
            </w:r>
            <w:r>
              <w:rPr>
                <w:noProof/>
                <w:webHidden/>
              </w:rPr>
              <w:fldChar w:fldCharType="end"/>
            </w:r>
          </w:hyperlink>
        </w:p>
        <w:p w14:paraId="4E0C1101" w14:textId="08F51854"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4" w:history="1">
            <w:r w:rsidRPr="00287C84">
              <w:rPr>
                <w:rStyle w:val="Hyperlink"/>
                <w:noProof/>
                <w:lang w:val="en-US"/>
              </w:rPr>
              <w:t>5.2.4</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Invalidation of the transit declaration</w:t>
            </w:r>
            <w:r>
              <w:rPr>
                <w:noProof/>
                <w:webHidden/>
              </w:rPr>
              <w:tab/>
            </w:r>
            <w:r>
              <w:rPr>
                <w:noProof/>
                <w:webHidden/>
              </w:rPr>
              <w:fldChar w:fldCharType="begin"/>
            </w:r>
            <w:r>
              <w:rPr>
                <w:noProof/>
                <w:webHidden/>
              </w:rPr>
              <w:instrText xml:space="preserve"> PAGEREF _Toc203485114 \h </w:instrText>
            </w:r>
            <w:r>
              <w:rPr>
                <w:noProof/>
                <w:webHidden/>
              </w:rPr>
            </w:r>
            <w:r>
              <w:rPr>
                <w:noProof/>
                <w:webHidden/>
              </w:rPr>
              <w:fldChar w:fldCharType="separate"/>
            </w:r>
            <w:r>
              <w:rPr>
                <w:noProof/>
                <w:webHidden/>
              </w:rPr>
              <w:t>28</w:t>
            </w:r>
            <w:r>
              <w:rPr>
                <w:noProof/>
                <w:webHidden/>
              </w:rPr>
              <w:fldChar w:fldCharType="end"/>
            </w:r>
          </w:hyperlink>
        </w:p>
        <w:p w14:paraId="3FF52004" w14:textId="181836AC"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5" w:history="1">
            <w:r w:rsidRPr="00287C84">
              <w:rPr>
                <w:rStyle w:val="Hyperlink"/>
                <w:noProof/>
                <w:lang w:val="en-US"/>
              </w:rPr>
              <w:t>5.2.5</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Control by Office of Departure</w:t>
            </w:r>
            <w:r>
              <w:rPr>
                <w:noProof/>
                <w:webHidden/>
              </w:rPr>
              <w:tab/>
            </w:r>
            <w:r>
              <w:rPr>
                <w:noProof/>
                <w:webHidden/>
              </w:rPr>
              <w:fldChar w:fldCharType="begin"/>
            </w:r>
            <w:r>
              <w:rPr>
                <w:noProof/>
                <w:webHidden/>
              </w:rPr>
              <w:instrText xml:space="preserve"> PAGEREF _Toc203485115 \h </w:instrText>
            </w:r>
            <w:r>
              <w:rPr>
                <w:noProof/>
                <w:webHidden/>
              </w:rPr>
            </w:r>
            <w:r>
              <w:rPr>
                <w:noProof/>
                <w:webHidden/>
              </w:rPr>
              <w:fldChar w:fldCharType="separate"/>
            </w:r>
            <w:r>
              <w:rPr>
                <w:noProof/>
                <w:webHidden/>
              </w:rPr>
              <w:t>31</w:t>
            </w:r>
            <w:r>
              <w:rPr>
                <w:noProof/>
                <w:webHidden/>
              </w:rPr>
              <w:fldChar w:fldCharType="end"/>
            </w:r>
          </w:hyperlink>
        </w:p>
        <w:p w14:paraId="39DA0C53" w14:textId="43A8C28A"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6" w:history="1">
            <w:r w:rsidRPr="00287C84">
              <w:rPr>
                <w:rStyle w:val="Hyperlink"/>
                <w:noProof/>
                <w:lang w:val="en-US"/>
              </w:rPr>
              <w:t>5.2.6</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Manage non satisfactory control</w:t>
            </w:r>
            <w:r>
              <w:rPr>
                <w:noProof/>
                <w:webHidden/>
              </w:rPr>
              <w:tab/>
            </w:r>
            <w:r>
              <w:rPr>
                <w:noProof/>
                <w:webHidden/>
              </w:rPr>
              <w:fldChar w:fldCharType="begin"/>
            </w:r>
            <w:r>
              <w:rPr>
                <w:noProof/>
                <w:webHidden/>
              </w:rPr>
              <w:instrText xml:space="preserve"> PAGEREF _Toc203485116 \h </w:instrText>
            </w:r>
            <w:r>
              <w:rPr>
                <w:noProof/>
                <w:webHidden/>
              </w:rPr>
            </w:r>
            <w:r>
              <w:rPr>
                <w:noProof/>
                <w:webHidden/>
              </w:rPr>
              <w:fldChar w:fldCharType="separate"/>
            </w:r>
            <w:r>
              <w:rPr>
                <w:noProof/>
                <w:webHidden/>
              </w:rPr>
              <w:t>32</w:t>
            </w:r>
            <w:r>
              <w:rPr>
                <w:noProof/>
                <w:webHidden/>
              </w:rPr>
              <w:fldChar w:fldCharType="end"/>
            </w:r>
          </w:hyperlink>
        </w:p>
        <w:p w14:paraId="7D17A1F1" w14:textId="63C00F2A"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7" w:history="1">
            <w:r w:rsidRPr="00287C84">
              <w:rPr>
                <w:rStyle w:val="Hyperlink"/>
                <w:noProof/>
                <w:lang w:val="en-US"/>
              </w:rPr>
              <w:t>5.2.7</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Notification of Invalid Guarantee</w:t>
            </w:r>
            <w:r>
              <w:rPr>
                <w:noProof/>
                <w:webHidden/>
              </w:rPr>
              <w:tab/>
            </w:r>
            <w:r>
              <w:rPr>
                <w:noProof/>
                <w:webHidden/>
              </w:rPr>
              <w:fldChar w:fldCharType="begin"/>
            </w:r>
            <w:r>
              <w:rPr>
                <w:noProof/>
                <w:webHidden/>
              </w:rPr>
              <w:instrText xml:space="preserve"> PAGEREF _Toc203485117 \h </w:instrText>
            </w:r>
            <w:r>
              <w:rPr>
                <w:noProof/>
                <w:webHidden/>
              </w:rPr>
            </w:r>
            <w:r>
              <w:rPr>
                <w:noProof/>
                <w:webHidden/>
              </w:rPr>
              <w:fldChar w:fldCharType="separate"/>
            </w:r>
            <w:r>
              <w:rPr>
                <w:noProof/>
                <w:webHidden/>
              </w:rPr>
              <w:t>34</w:t>
            </w:r>
            <w:r>
              <w:rPr>
                <w:noProof/>
                <w:webHidden/>
              </w:rPr>
              <w:fldChar w:fldCharType="end"/>
            </w:r>
          </w:hyperlink>
        </w:p>
        <w:p w14:paraId="0EAC99EF" w14:textId="1827F453"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8" w:history="1">
            <w:r w:rsidRPr="00287C84">
              <w:rPr>
                <w:rStyle w:val="Hyperlink"/>
                <w:noProof/>
                <w:lang w:val="en-US"/>
              </w:rPr>
              <w:t>5.2.8</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Amendment of the Transit Declaration after suggestion</w:t>
            </w:r>
            <w:r>
              <w:rPr>
                <w:noProof/>
                <w:webHidden/>
              </w:rPr>
              <w:tab/>
            </w:r>
            <w:r>
              <w:rPr>
                <w:noProof/>
                <w:webHidden/>
              </w:rPr>
              <w:fldChar w:fldCharType="begin"/>
            </w:r>
            <w:r>
              <w:rPr>
                <w:noProof/>
                <w:webHidden/>
              </w:rPr>
              <w:instrText xml:space="preserve"> PAGEREF _Toc203485118 \h </w:instrText>
            </w:r>
            <w:r>
              <w:rPr>
                <w:noProof/>
                <w:webHidden/>
              </w:rPr>
            </w:r>
            <w:r>
              <w:rPr>
                <w:noProof/>
                <w:webHidden/>
              </w:rPr>
              <w:fldChar w:fldCharType="separate"/>
            </w:r>
            <w:r>
              <w:rPr>
                <w:noProof/>
                <w:webHidden/>
              </w:rPr>
              <w:t>37</w:t>
            </w:r>
            <w:r>
              <w:rPr>
                <w:noProof/>
                <w:webHidden/>
              </w:rPr>
              <w:fldChar w:fldCharType="end"/>
            </w:r>
          </w:hyperlink>
        </w:p>
        <w:p w14:paraId="0E9A1136" w14:textId="31123C20"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19" w:history="1">
            <w:r w:rsidRPr="00287C84">
              <w:rPr>
                <w:rStyle w:val="Hyperlink"/>
                <w:noProof/>
                <w:lang w:val="en-US"/>
              </w:rPr>
              <w:t>5.2.9</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Notify to Amend Declaration (Export Followed by Transit)</w:t>
            </w:r>
            <w:r>
              <w:rPr>
                <w:noProof/>
                <w:webHidden/>
              </w:rPr>
              <w:tab/>
            </w:r>
            <w:r>
              <w:rPr>
                <w:noProof/>
                <w:webHidden/>
              </w:rPr>
              <w:fldChar w:fldCharType="begin"/>
            </w:r>
            <w:r>
              <w:rPr>
                <w:noProof/>
                <w:webHidden/>
              </w:rPr>
              <w:instrText xml:space="preserve"> PAGEREF _Toc203485119 \h </w:instrText>
            </w:r>
            <w:r>
              <w:rPr>
                <w:noProof/>
                <w:webHidden/>
              </w:rPr>
            </w:r>
            <w:r>
              <w:rPr>
                <w:noProof/>
                <w:webHidden/>
              </w:rPr>
              <w:fldChar w:fldCharType="separate"/>
            </w:r>
            <w:r>
              <w:rPr>
                <w:noProof/>
                <w:webHidden/>
              </w:rPr>
              <w:t>39</w:t>
            </w:r>
            <w:r>
              <w:rPr>
                <w:noProof/>
                <w:webHidden/>
              </w:rPr>
              <w:fldChar w:fldCharType="end"/>
            </w:r>
          </w:hyperlink>
        </w:p>
        <w:p w14:paraId="4792FE9D" w14:textId="51606B5E"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20" w:history="1">
            <w:r w:rsidRPr="00287C84">
              <w:rPr>
                <w:rStyle w:val="Hyperlink"/>
                <w:noProof/>
                <w:lang w:val="en-US"/>
              </w:rPr>
              <w:t>5.3</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Transit normal procedure at Destination</w:t>
            </w:r>
            <w:r>
              <w:rPr>
                <w:noProof/>
                <w:webHidden/>
              </w:rPr>
              <w:tab/>
            </w:r>
            <w:r>
              <w:rPr>
                <w:noProof/>
                <w:webHidden/>
              </w:rPr>
              <w:fldChar w:fldCharType="begin"/>
            </w:r>
            <w:r>
              <w:rPr>
                <w:noProof/>
                <w:webHidden/>
              </w:rPr>
              <w:instrText xml:space="preserve"> PAGEREF _Toc203485120 \h </w:instrText>
            </w:r>
            <w:r>
              <w:rPr>
                <w:noProof/>
                <w:webHidden/>
              </w:rPr>
            </w:r>
            <w:r>
              <w:rPr>
                <w:noProof/>
                <w:webHidden/>
              </w:rPr>
              <w:fldChar w:fldCharType="separate"/>
            </w:r>
            <w:r>
              <w:rPr>
                <w:noProof/>
                <w:webHidden/>
              </w:rPr>
              <w:t>42</w:t>
            </w:r>
            <w:r>
              <w:rPr>
                <w:noProof/>
                <w:webHidden/>
              </w:rPr>
              <w:fldChar w:fldCharType="end"/>
            </w:r>
          </w:hyperlink>
        </w:p>
        <w:p w14:paraId="6D3E9723" w14:textId="5B93184E"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21" w:history="1">
            <w:r w:rsidRPr="00287C84">
              <w:rPr>
                <w:rStyle w:val="Hyperlink"/>
                <w:noProof/>
                <w:lang w:val="en-US"/>
              </w:rPr>
              <w:t>5.4</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Specific scenarios at destination</w:t>
            </w:r>
            <w:r>
              <w:rPr>
                <w:noProof/>
                <w:webHidden/>
              </w:rPr>
              <w:tab/>
            </w:r>
            <w:r>
              <w:rPr>
                <w:noProof/>
                <w:webHidden/>
              </w:rPr>
              <w:fldChar w:fldCharType="begin"/>
            </w:r>
            <w:r>
              <w:rPr>
                <w:noProof/>
                <w:webHidden/>
              </w:rPr>
              <w:instrText xml:space="preserve"> PAGEREF _Toc203485121 \h </w:instrText>
            </w:r>
            <w:r>
              <w:rPr>
                <w:noProof/>
                <w:webHidden/>
              </w:rPr>
            </w:r>
            <w:r>
              <w:rPr>
                <w:noProof/>
                <w:webHidden/>
              </w:rPr>
              <w:fldChar w:fldCharType="separate"/>
            </w:r>
            <w:r>
              <w:rPr>
                <w:noProof/>
                <w:webHidden/>
              </w:rPr>
              <w:t>44</w:t>
            </w:r>
            <w:r>
              <w:rPr>
                <w:noProof/>
                <w:webHidden/>
              </w:rPr>
              <w:fldChar w:fldCharType="end"/>
            </w:r>
          </w:hyperlink>
        </w:p>
        <w:p w14:paraId="15390C35" w14:textId="020263BE"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22" w:history="1">
            <w:r w:rsidRPr="00287C84">
              <w:rPr>
                <w:rStyle w:val="Hyperlink"/>
                <w:noProof/>
                <w:lang w:val="en-US"/>
              </w:rPr>
              <w:t>5.4.1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Simplified procedure at destination</w:t>
            </w:r>
            <w:r>
              <w:rPr>
                <w:noProof/>
                <w:webHidden/>
              </w:rPr>
              <w:tab/>
            </w:r>
            <w:r>
              <w:rPr>
                <w:noProof/>
                <w:webHidden/>
              </w:rPr>
              <w:fldChar w:fldCharType="begin"/>
            </w:r>
            <w:r>
              <w:rPr>
                <w:noProof/>
                <w:webHidden/>
              </w:rPr>
              <w:instrText xml:space="preserve"> PAGEREF _Toc203485122 \h </w:instrText>
            </w:r>
            <w:r>
              <w:rPr>
                <w:noProof/>
                <w:webHidden/>
              </w:rPr>
            </w:r>
            <w:r>
              <w:rPr>
                <w:noProof/>
                <w:webHidden/>
              </w:rPr>
              <w:fldChar w:fldCharType="separate"/>
            </w:r>
            <w:r>
              <w:rPr>
                <w:noProof/>
                <w:webHidden/>
              </w:rPr>
              <w:t>44</w:t>
            </w:r>
            <w:r>
              <w:rPr>
                <w:noProof/>
                <w:webHidden/>
              </w:rPr>
              <w:fldChar w:fldCharType="end"/>
            </w:r>
          </w:hyperlink>
        </w:p>
        <w:p w14:paraId="489615B6" w14:textId="4AAD6A80"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23" w:history="1">
            <w:r w:rsidRPr="00287C84">
              <w:rPr>
                <w:rStyle w:val="Hyperlink"/>
                <w:noProof/>
                <w:lang w:val="en-US"/>
              </w:rPr>
              <w:t>5.4.2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Control by Office of Destination</w:t>
            </w:r>
            <w:r>
              <w:rPr>
                <w:noProof/>
                <w:webHidden/>
              </w:rPr>
              <w:tab/>
            </w:r>
            <w:r>
              <w:rPr>
                <w:noProof/>
                <w:webHidden/>
              </w:rPr>
              <w:fldChar w:fldCharType="begin"/>
            </w:r>
            <w:r>
              <w:rPr>
                <w:noProof/>
                <w:webHidden/>
              </w:rPr>
              <w:instrText xml:space="preserve"> PAGEREF _Toc203485123 \h </w:instrText>
            </w:r>
            <w:r>
              <w:rPr>
                <w:noProof/>
                <w:webHidden/>
              </w:rPr>
            </w:r>
            <w:r>
              <w:rPr>
                <w:noProof/>
                <w:webHidden/>
              </w:rPr>
              <w:fldChar w:fldCharType="separate"/>
            </w:r>
            <w:r>
              <w:rPr>
                <w:noProof/>
                <w:webHidden/>
              </w:rPr>
              <w:t>49</w:t>
            </w:r>
            <w:r>
              <w:rPr>
                <w:noProof/>
                <w:webHidden/>
              </w:rPr>
              <w:fldChar w:fldCharType="end"/>
            </w:r>
          </w:hyperlink>
        </w:p>
        <w:p w14:paraId="40CBB365" w14:textId="76B01944"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24" w:history="1">
            <w:r w:rsidRPr="00287C84">
              <w:rPr>
                <w:rStyle w:val="Hyperlink"/>
                <w:noProof/>
                <w:lang w:val="en-US"/>
              </w:rPr>
              <w:t>5.5</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Guarantee Management</w:t>
            </w:r>
            <w:r>
              <w:rPr>
                <w:noProof/>
                <w:webHidden/>
              </w:rPr>
              <w:tab/>
            </w:r>
            <w:r>
              <w:rPr>
                <w:noProof/>
                <w:webHidden/>
              </w:rPr>
              <w:fldChar w:fldCharType="begin"/>
            </w:r>
            <w:r>
              <w:rPr>
                <w:noProof/>
                <w:webHidden/>
              </w:rPr>
              <w:instrText xml:space="preserve"> PAGEREF _Toc203485124 \h </w:instrText>
            </w:r>
            <w:r>
              <w:rPr>
                <w:noProof/>
                <w:webHidden/>
              </w:rPr>
            </w:r>
            <w:r>
              <w:rPr>
                <w:noProof/>
                <w:webHidden/>
              </w:rPr>
              <w:fldChar w:fldCharType="separate"/>
            </w:r>
            <w:r>
              <w:rPr>
                <w:noProof/>
                <w:webHidden/>
              </w:rPr>
              <w:t>52</w:t>
            </w:r>
            <w:r>
              <w:rPr>
                <w:noProof/>
                <w:webHidden/>
              </w:rPr>
              <w:fldChar w:fldCharType="end"/>
            </w:r>
          </w:hyperlink>
        </w:p>
        <w:p w14:paraId="61AE0015" w14:textId="3B807D88"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25" w:history="1">
            <w:r w:rsidRPr="00287C84">
              <w:rPr>
                <w:rStyle w:val="Hyperlink"/>
                <w:noProof/>
                <w:lang w:val="en-US"/>
              </w:rPr>
              <w:t>5.5.1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Query on guarantees</w:t>
            </w:r>
            <w:r>
              <w:rPr>
                <w:noProof/>
                <w:webHidden/>
              </w:rPr>
              <w:tab/>
            </w:r>
            <w:r>
              <w:rPr>
                <w:noProof/>
                <w:webHidden/>
              </w:rPr>
              <w:fldChar w:fldCharType="begin"/>
            </w:r>
            <w:r>
              <w:rPr>
                <w:noProof/>
                <w:webHidden/>
              </w:rPr>
              <w:instrText xml:space="preserve"> PAGEREF _Toc203485125 \h </w:instrText>
            </w:r>
            <w:r>
              <w:rPr>
                <w:noProof/>
                <w:webHidden/>
              </w:rPr>
            </w:r>
            <w:r>
              <w:rPr>
                <w:noProof/>
                <w:webHidden/>
              </w:rPr>
              <w:fldChar w:fldCharType="separate"/>
            </w:r>
            <w:r>
              <w:rPr>
                <w:noProof/>
                <w:webHidden/>
              </w:rPr>
              <w:t>53</w:t>
            </w:r>
            <w:r>
              <w:rPr>
                <w:noProof/>
                <w:webHidden/>
              </w:rPr>
              <w:fldChar w:fldCharType="end"/>
            </w:r>
          </w:hyperlink>
        </w:p>
        <w:p w14:paraId="6B461006" w14:textId="3B49BFBE"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26" w:history="1">
            <w:r w:rsidRPr="00287C84">
              <w:rPr>
                <w:rStyle w:val="Hyperlink"/>
                <w:noProof/>
                <w:lang w:val="en-US"/>
              </w:rPr>
              <w:t>5.5.2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Comprehensive guarantee update notification</w:t>
            </w:r>
            <w:r>
              <w:rPr>
                <w:noProof/>
                <w:webHidden/>
              </w:rPr>
              <w:tab/>
            </w:r>
            <w:r>
              <w:rPr>
                <w:noProof/>
                <w:webHidden/>
              </w:rPr>
              <w:fldChar w:fldCharType="begin"/>
            </w:r>
            <w:r>
              <w:rPr>
                <w:noProof/>
                <w:webHidden/>
              </w:rPr>
              <w:instrText xml:space="preserve"> PAGEREF _Toc203485126 \h </w:instrText>
            </w:r>
            <w:r>
              <w:rPr>
                <w:noProof/>
                <w:webHidden/>
              </w:rPr>
            </w:r>
            <w:r>
              <w:rPr>
                <w:noProof/>
                <w:webHidden/>
              </w:rPr>
              <w:fldChar w:fldCharType="separate"/>
            </w:r>
            <w:r>
              <w:rPr>
                <w:noProof/>
                <w:webHidden/>
              </w:rPr>
              <w:t>53</w:t>
            </w:r>
            <w:r>
              <w:rPr>
                <w:noProof/>
                <w:webHidden/>
              </w:rPr>
              <w:fldChar w:fldCharType="end"/>
            </w:r>
          </w:hyperlink>
        </w:p>
        <w:p w14:paraId="79E1B3AE" w14:textId="19106A70"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27" w:history="1">
            <w:r w:rsidRPr="00287C84">
              <w:rPr>
                <w:rStyle w:val="Hyperlink"/>
                <w:noProof/>
                <w:lang w:val="en-US"/>
              </w:rPr>
              <w:t>5.5.3</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Comprehensive Guarantee cancellation and revocation notification</w:t>
            </w:r>
            <w:r>
              <w:rPr>
                <w:noProof/>
                <w:webHidden/>
              </w:rPr>
              <w:tab/>
            </w:r>
            <w:r>
              <w:rPr>
                <w:noProof/>
                <w:webHidden/>
              </w:rPr>
              <w:fldChar w:fldCharType="begin"/>
            </w:r>
            <w:r>
              <w:rPr>
                <w:noProof/>
                <w:webHidden/>
              </w:rPr>
              <w:instrText xml:space="preserve"> PAGEREF _Toc203485127 \h </w:instrText>
            </w:r>
            <w:r>
              <w:rPr>
                <w:noProof/>
                <w:webHidden/>
              </w:rPr>
            </w:r>
            <w:r>
              <w:rPr>
                <w:noProof/>
                <w:webHidden/>
              </w:rPr>
              <w:fldChar w:fldCharType="separate"/>
            </w:r>
            <w:r>
              <w:rPr>
                <w:noProof/>
                <w:webHidden/>
              </w:rPr>
              <w:t>53</w:t>
            </w:r>
            <w:r>
              <w:rPr>
                <w:noProof/>
                <w:webHidden/>
              </w:rPr>
              <w:fldChar w:fldCharType="end"/>
            </w:r>
          </w:hyperlink>
        </w:p>
        <w:p w14:paraId="62B72401" w14:textId="3833B8F9"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28" w:history="1">
            <w:r w:rsidRPr="00287C84">
              <w:rPr>
                <w:rStyle w:val="Hyperlink"/>
                <w:noProof/>
                <w:lang w:val="en-US"/>
              </w:rPr>
              <w:t>5.6</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Incident “En Route”</w:t>
            </w:r>
            <w:r>
              <w:rPr>
                <w:noProof/>
                <w:webHidden/>
              </w:rPr>
              <w:tab/>
            </w:r>
            <w:r>
              <w:rPr>
                <w:noProof/>
                <w:webHidden/>
              </w:rPr>
              <w:fldChar w:fldCharType="begin"/>
            </w:r>
            <w:r>
              <w:rPr>
                <w:noProof/>
                <w:webHidden/>
              </w:rPr>
              <w:instrText xml:space="preserve"> PAGEREF _Toc203485128 \h </w:instrText>
            </w:r>
            <w:r>
              <w:rPr>
                <w:noProof/>
                <w:webHidden/>
              </w:rPr>
            </w:r>
            <w:r>
              <w:rPr>
                <w:noProof/>
                <w:webHidden/>
              </w:rPr>
              <w:fldChar w:fldCharType="separate"/>
            </w:r>
            <w:r>
              <w:rPr>
                <w:noProof/>
                <w:webHidden/>
              </w:rPr>
              <w:t>53</w:t>
            </w:r>
            <w:r>
              <w:rPr>
                <w:noProof/>
                <w:webHidden/>
              </w:rPr>
              <w:fldChar w:fldCharType="end"/>
            </w:r>
          </w:hyperlink>
        </w:p>
        <w:p w14:paraId="26ED15B4" w14:textId="0460220A"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29" w:history="1">
            <w:r w:rsidRPr="00287C84">
              <w:rPr>
                <w:rStyle w:val="Hyperlink"/>
                <w:noProof/>
                <w:lang w:val="en-US"/>
              </w:rPr>
              <w:t>5.7</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Handle Enquiry &amp; Recovery</w:t>
            </w:r>
            <w:r>
              <w:rPr>
                <w:noProof/>
                <w:webHidden/>
              </w:rPr>
              <w:tab/>
            </w:r>
            <w:r>
              <w:rPr>
                <w:noProof/>
                <w:webHidden/>
              </w:rPr>
              <w:fldChar w:fldCharType="begin"/>
            </w:r>
            <w:r>
              <w:rPr>
                <w:noProof/>
                <w:webHidden/>
              </w:rPr>
              <w:instrText xml:space="preserve"> PAGEREF _Toc203485129 \h </w:instrText>
            </w:r>
            <w:r>
              <w:rPr>
                <w:noProof/>
                <w:webHidden/>
              </w:rPr>
            </w:r>
            <w:r>
              <w:rPr>
                <w:noProof/>
                <w:webHidden/>
              </w:rPr>
              <w:fldChar w:fldCharType="separate"/>
            </w:r>
            <w:r>
              <w:rPr>
                <w:noProof/>
                <w:webHidden/>
              </w:rPr>
              <w:t>54</w:t>
            </w:r>
            <w:r>
              <w:rPr>
                <w:noProof/>
                <w:webHidden/>
              </w:rPr>
              <w:fldChar w:fldCharType="end"/>
            </w:r>
          </w:hyperlink>
        </w:p>
        <w:p w14:paraId="70665DF9" w14:textId="4EDF39AF"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30" w:history="1">
            <w:r w:rsidRPr="00287C84">
              <w:rPr>
                <w:rStyle w:val="Hyperlink"/>
                <w:noProof/>
                <w:lang w:val="en-US"/>
              </w:rPr>
              <w:t>5.7.1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Handle Enquiry</w:t>
            </w:r>
            <w:r>
              <w:rPr>
                <w:noProof/>
                <w:webHidden/>
              </w:rPr>
              <w:tab/>
            </w:r>
            <w:r>
              <w:rPr>
                <w:noProof/>
                <w:webHidden/>
              </w:rPr>
              <w:fldChar w:fldCharType="begin"/>
            </w:r>
            <w:r>
              <w:rPr>
                <w:noProof/>
                <w:webHidden/>
              </w:rPr>
              <w:instrText xml:space="preserve"> PAGEREF _Toc203485130 \h </w:instrText>
            </w:r>
            <w:r>
              <w:rPr>
                <w:noProof/>
                <w:webHidden/>
              </w:rPr>
            </w:r>
            <w:r>
              <w:rPr>
                <w:noProof/>
                <w:webHidden/>
              </w:rPr>
              <w:fldChar w:fldCharType="separate"/>
            </w:r>
            <w:r>
              <w:rPr>
                <w:noProof/>
                <w:webHidden/>
              </w:rPr>
              <w:t>54</w:t>
            </w:r>
            <w:r>
              <w:rPr>
                <w:noProof/>
                <w:webHidden/>
              </w:rPr>
              <w:fldChar w:fldCharType="end"/>
            </w:r>
          </w:hyperlink>
        </w:p>
        <w:p w14:paraId="22301384" w14:textId="0628DFCE"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31" w:history="1">
            <w:r w:rsidRPr="00287C84">
              <w:rPr>
                <w:rStyle w:val="Hyperlink"/>
                <w:noProof/>
                <w:lang w:val="en-US"/>
              </w:rPr>
              <w:t>5.7.2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Handle Recovery</w:t>
            </w:r>
            <w:r>
              <w:rPr>
                <w:noProof/>
                <w:webHidden/>
              </w:rPr>
              <w:tab/>
            </w:r>
            <w:r>
              <w:rPr>
                <w:noProof/>
                <w:webHidden/>
              </w:rPr>
              <w:fldChar w:fldCharType="begin"/>
            </w:r>
            <w:r>
              <w:rPr>
                <w:noProof/>
                <w:webHidden/>
              </w:rPr>
              <w:instrText xml:space="preserve"> PAGEREF _Toc203485131 \h </w:instrText>
            </w:r>
            <w:r>
              <w:rPr>
                <w:noProof/>
                <w:webHidden/>
              </w:rPr>
            </w:r>
            <w:r>
              <w:rPr>
                <w:noProof/>
                <w:webHidden/>
              </w:rPr>
              <w:fldChar w:fldCharType="separate"/>
            </w:r>
            <w:r>
              <w:rPr>
                <w:noProof/>
                <w:webHidden/>
              </w:rPr>
              <w:t>57</w:t>
            </w:r>
            <w:r>
              <w:rPr>
                <w:noProof/>
                <w:webHidden/>
              </w:rPr>
              <w:fldChar w:fldCharType="end"/>
            </w:r>
          </w:hyperlink>
        </w:p>
        <w:p w14:paraId="296984BF" w14:textId="554D2FFE"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32" w:history="1">
            <w:r w:rsidRPr="00287C84">
              <w:rPr>
                <w:rStyle w:val="Hyperlink"/>
                <w:noProof/>
              </w:rPr>
              <w:t>5.8</w:t>
            </w:r>
            <w:r>
              <w:rPr>
                <w:rFonts w:asciiTheme="minorHAnsi" w:eastAsiaTheme="minorEastAsia" w:hAnsiTheme="minorHAnsi"/>
                <w:noProof/>
                <w:kern w:val="2"/>
                <w:sz w:val="24"/>
                <w:szCs w:val="24"/>
                <w:lang w:val="en-US"/>
                <w14:ligatures w14:val="standardContextual"/>
              </w:rPr>
              <w:tab/>
            </w:r>
            <w:r w:rsidRPr="00287C84">
              <w:rPr>
                <w:rStyle w:val="Hyperlink"/>
                <w:noProof/>
              </w:rPr>
              <w:t>Transit procedure at office of transit</w:t>
            </w:r>
            <w:r>
              <w:rPr>
                <w:noProof/>
                <w:webHidden/>
              </w:rPr>
              <w:tab/>
            </w:r>
            <w:r>
              <w:rPr>
                <w:noProof/>
                <w:webHidden/>
              </w:rPr>
              <w:fldChar w:fldCharType="begin"/>
            </w:r>
            <w:r>
              <w:rPr>
                <w:noProof/>
                <w:webHidden/>
              </w:rPr>
              <w:instrText xml:space="preserve"> PAGEREF _Toc203485132 \h </w:instrText>
            </w:r>
            <w:r>
              <w:rPr>
                <w:noProof/>
                <w:webHidden/>
              </w:rPr>
            </w:r>
            <w:r>
              <w:rPr>
                <w:noProof/>
                <w:webHidden/>
              </w:rPr>
              <w:fldChar w:fldCharType="separate"/>
            </w:r>
            <w:r>
              <w:rPr>
                <w:noProof/>
                <w:webHidden/>
              </w:rPr>
              <w:t>59</w:t>
            </w:r>
            <w:r>
              <w:rPr>
                <w:noProof/>
                <w:webHidden/>
              </w:rPr>
              <w:fldChar w:fldCharType="end"/>
            </w:r>
          </w:hyperlink>
        </w:p>
        <w:p w14:paraId="50166C67" w14:textId="12C405C3" w:rsidR="009D1EFB" w:rsidRDefault="009D1EFB">
          <w:pPr>
            <w:pStyle w:val="TOC1"/>
            <w:rPr>
              <w:rFonts w:asciiTheme="minorHAnsi" w:eastAsiaTheme="minorEastAsia" w:hAnsiTheme="minorHAnsi" w:cstheme="minorBidi"/>
              <w:noProof/>
              <w:kern w:val="2"/>
              <w:sz w:val="24"/>
              <w:lang w:val="en-US"/>
              <w14:ligatures w14:val="standardContextual"/>
            </w:rPr>
          </w:pPr>
          <w:hyperlink w:anchor="_Toc203485133" w:history="1">
            <w:r w:rsidRPr="00287C84">
              <w:rPr>
                <w:rStyle w:val="Hyperlink"/>
                <w:rFonts w:eastAsiaTheme="majorEastAsia"/>
                <w:noProof/>
                <w:lang w:val="en-US"/>
              </w:rPr>
              <w:t>6</w:t>
            </w:r>
            <w:r>
              <w:rPr>
                <w:rFonts w:asciiTheme="minorHAnsi" w:eastAsiaTheme="minorEastAsia" w:hAnsiTheme="minorHAnsi" w:cstheme="minorBidi"/>
                <w:noProof/>
                <w:kern w:val="2"/>
                <w:sz w:val="24"/>
                <w:lang w:val="en-US"/>
                <w14:ligatures w14:val="standardContextual"/>
              </w:rPr>
              <w:tab/>
            </w:r>
            <w:r w:rsidRPr="00287C84">
              <w:rPr>
                <w:rStyle w:val="Hyperlink"/>
                <w:rFonts w:eastAsiaTheme="majorEastAsia"/>
                <w:noProof/>
                <w:lang w:val="en-US"/>
              </w:rPr>
              <w:t>Appendices</w:t>
            </w:r>
            <w:r>
              <w:rPr>
                <w:noProof/>
                <w:webHidden/>
              </w:rPr>
              <w:tab/>
            </w:r>
            <w:r>
              <w:rPr>
                <w:noProof/>
                <w:webHidden/>
              </w:rPr>
              <w:fldChar w:fldCharType="begin"/>
            </w:r>
            <w:r>
              <w:rPr>
                <w:noProof/>
                <w:webHidden/>
              </w:rPr>
              <w:instrText xml:space="preserve"> PAGEREF _Toc203485133 \h </w:instrText>
            </w:r>
            <w:r>
              <w:rPr>
                <w:noProof/>
                <w:webHidden/>
              </w:rPr>
            </w:r>
            <w:r>
              <w:rPr>
                <w:noProof/>
                <w:webHidden/>
              </w:rPr>
              <w:fldChar w:fldCharType="separate"/>
            </w:r>
            <w:r>
              <w:rPr>
                <w:noProof/>
                <w:webHidden/>
              </w:rPr>
              <w:t>60</w:t>
            </w:r>
            <w:r>
              <w:rPr>
                <w:noProof/>
                <w:webHidden/>
              </w:rPr>
              <w:fldChar w:fldCharType="end"/>
            </w:r>
          </w:hyperlink>
        </w:p>
        <w:p w14:paraId="07497D2B" w14:textId="5FE66A41"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34" w:history="1">
            <w:r w:rsidRPr="00287C84">
              <w:rPr>
                <w:rStyle w:val="Hyperlink"/>
                <w:noProof/>
                <w:lang w:val="en-US"/>
              </w:rPr>
              <w:t>6.1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EU Specifications</w:t>
            </w:r>
            <w:r>
              <w:rPr>
                <w:noProof/>
                <w:webHidden/>
              </w:rPr>
              <w:tab/>
            </w:r>
            <w:r>
              <w:rPr>
                <w:noProof/>
                <w:webHidden/>
              </w:rPr>
              <w:fldChar w:fldCharType="begin"/>
            </w:r>
            <w:r>
              <w:rPr>
                <w:noProof/>
                <w:webHidden/>
              </w:rPr>
              <w:instrText xml:space="preserve"> PAGEREF _Toc203485134 \h </w:instrText>
            </w:r>
            <w:r>
              <w:rPr>
                <w:noProof/>
                <w:webHidden/>
              </w:rPr>
            </w:r>
            <w:r>
              <w:rPr>
                <w:noProof/>
                <w:webHidden/>
              </w:rPr>
              <w:fldChar w:fldCharType="separate"/>
            </w:r>
            <w:r>
              <w:rPr>
                <w:noProof/>
                <w:webHidden/>
              </w:rPr>
              <w:t>60</w:t>
            </w:r>
            <w:r>
              <w:rPr>
                <w:noProof/>
                <w:webHidden/>
              </w:rPr>
              <w:fldChar w:fldCharType="end"/>
            </w:r>
          </w:hyperlink>
        </w:p>
        <w:p w14:paraId="2953949E" w14:textId="4B66C31F"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35" w:history="1">
            <w:r w:rsidRPr="00287C84">
              <w:rPr>
                <w:rStyle w:val="Hyperlink"/>
                <w:noProof/>
                <w:lang w:val="en-US"/>
              </w:rPr>
              <w:t>6.1.1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Description</w:t>
            </w:r>
            <w:r>
              <w:rPr>
                <w:noProof/>
                <w:webHidden/>
              </w:rPr>
              <w:tab/>
            </w:r>
            <w:r>
              <w:rPr>
                <w:noProof/>
                <w:webHidden/>
              </w:rPr>
              <w:fldChar w:fldCharType="begin"/>
            </w:r>
            <w:r>
              <w:rPr>
                <w:noProof/>
                <w:webHidden/>
              </w:rPr>
              <w:instrText xml:space="preserve"> PAGEREF _Toc203485135 \h </w:instrText>
            </w:r>
            <w:r>
              <w:rPr>
                <w:noProof/>
                <w:webHidden/>
              </w:rPr>
            </w:r>
            <w:r>
              <w:rPr>
                <w:noProof/>
                <w:webHidden/>
              </w:rPr>
              <w:fldChar w:fldCharType="separate"/>
            </w:r>
            <w:r>
              <w:rPr>
                <w:noProof/>
                <w:webHidden/>
              </w:rPr>
              <w:t>60</w:t>
            </w:r>
            <w:r>
              <w:rPr>
                <w:noProof/>
                <w:webHidden/>
              </w:rPr>
              <w:fldChar w:fldCharType="end"/>
            </w:r>
          </w:hyperlink>
        </w:p>
        <w:p w14:paraId="06793B82" w14:textId="196D23CA"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36" w:history="1">
            <w:r w:rsidRPr="00287C84">
              <w:rPr>
                <w:rStyle w:val="Hyperlink"/>
                <w:noProof/>
                <w:lang w:val="en-US"/>
              </w:rPr>
              <w:t>6.1.2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Location</w:t>
            </w:r>
            <w:r>
              <w:rPr>
                <w:noProof/>
                <w:webHidden/>
              </w:rPr>
              <w:tab/>
            </w:r>
            <w:r>
              <w:rPr>
                <w:noProof/>
                <w:webHidden/>
              </w:rPr>
              <w:fldChar w:fldCharType="begin"/>
            </w:r>
            <w:r>
              <w:rPr>
                <w:noProof/>
                <w:webHidden/>
              </w:rPr>
              <w:instrText xml:space="preserve"> PAGEREF _Toc203485136 \h </w:instrText>
            </w:r>
            <w:r>
              <w:rPr>
                <w:noProof/>
                <w:webHidden/>
              </w:rPr>
            </w:r>
            <w:r>
              <w:rPr>
                <w:noProof/>
                <w:webHidden/>
              </w:rPr>
              <w:fldChar w:fldCharType="separate"/>
            </w:r>
            <w:r>
              <w:rPr>
                <w:noProof/>
                <w:webHidden/>
              </w:rPr>
              <w:t>61</w:t>
            </w:r>
            <w:r>
              <w:rPr>
                <w:noProof/>
                <w:webHidden/>
              </w:rPr>
              <w:fldChar w:fldCharType="end"/>
            </w:r>
          </w:hyperlink>
        </w:p>
        <w:p w14:paraId="73EC8FFD" w14:textId="048B3548"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37" w:history="1">
            <w:r w:rsidRPr="00287C84">
              <w:rPr>
                <w:rStyle w:val="Hyperlink"/>
                <w:noProof/>
                <w:lang w:val="en-US"/>
              </w:rPr>
              <w:t>6.2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XSD Schemas</w:t>
            </w:r>
            <w:r>
              <w:rPr>
                <w:noProof/>
                <w:webHidden/>
              </w:rPr>
              <w:tab/>
            </w:r>
            <w:r>
              <w:rPr>
                <w:noProof/>
                <w:webHidden/>
              </w:rPr>
              <w:fldChar w:fldCharType="begin"/>
            </w:r>
            <w:r>
              <w:rPr>
                <w:noProof/>
                <w:webHidden/>
              </w:rPr>
              <w:instrText xml:space="preserve"> PAGEREF _Toc203485137 \h </w:instrText>
            </w:r>
            <w:r>
              <w:rPr>
                <w:noProof/>
                <w:webHidden/>
              </w:rPr>
            </w:r>
            <w:r>
              <w:rPr>
                <w:noProof/>
                <w:webHidden/>
              </w:rPr>
              <w:fldChar w:fldCharType="separate"/>
            </w:r>
            <w:r>
              <w:rPr>
                <w:noProof/>
                <w:webHidden/>
              </w:rPr>
              <w:t>61</w:t>
            </w:r>
            <w:r>
              <w:rPr>
                <w:noProof/>
                <w:webHidden/>
              </w:rPr>
              <w:fldChar w:fldCharType="end"/>
            </w:r>
          </w:hyperlink>
        </w:p>
        <w:p w14:paraId="555CCBBA" w14:textId="5391C88A"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38" w:history="1">
            <w:r w:rsidRPr="00287C84">
              <w:rPr>
                <w:rStyle w:val="Hyperlink"/>
                <w:noProof/>
                <w:lang w:val="en-US"/>
              </w:rPr>
              <w:t>6.2.1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Description</w:t>
            </w:r>
            <w:r>
              <w:rPr>
                <w:noProof/>
                <w:webHidden/>
              </w:rPr>
              <w:tab/>
            </w:r>
            <w:r>
              <w:rPr>
                <w:noProof/>
                <w:webHidden/>
              </w:rPr>
              <w:fldChar w:fldCharType="begin"/>
            </w:r>
            <w:r>
              <w:rPr>
                <w:noProof/>
                <w:webHidden/>
              </w:rPr>
              <w:instrText xml:space="preserve"> PAGEREF _Toc203485138 \h </w:instrText>
            </w:r>
            <w:r>
              <w:rPr>
                <w:noProof/>
                <w:webHidden/>
              </w:rPr>
            </w:r>
            <w:r>
              <w:rPr>
                <w:noProof/>
                <w:webHidden/>
              </w:rPr>
              <w:fldChar w:fldCharType="separate"/>
            </w:r>
            <w:r>
              <w:rPr>
                <w:noProof/>
                <w:webHidden/>
              </w:rPr>
              <w:t>61</w:t>
            </w:r>
            <w:r>
              <w:rPr>
                <w:noProof/>
                <w:webHidden/>
              </w:rPr>
              <w:fldChar w:fldCharType="end"/>
            </w:r>
          </w:hyperlink>
        </w:p>
        <w:p w14:paraId="64009149" w14:textId="64F5C73C"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39" w:history="1">
            <w:r w:rsidRPr="00287C84">
              <w:rPr>
                <w:rStyle w:val="Hyperlink"/>
                <w:noProof/>
                <w:lang w:val="en-US"/>
              </w:rPr>
              <w:t>6.2.2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Location</w:t>
            </w:r>
            <w:r>
              <w:rPr>
                <w:noProof/>
                <w:webHidden/>
              </w:rPr>
              <w:tab/>
            </w:r>
            <w:r>
              <w:rPr>
                <w:noProof/>
                <w:webHidden/>
              </w:rPr>
              <w:fldChar w:fldCharType="begin"/>
            </w:r>
            <w:r>
              <w:rPr>
                <w:noProof/>
                <w:webHidden/>
              </w:rPr>
              <w:instrText xml:space="preserve"> PAGEREF _Toc203485139 \h </w:instrText>
            </w:r>
            <w:r>
              <w:rPr>
                <w:noProof/>
                <w:webHidden/>
              </w:rPr>
            </w:r>
            <w:r>
              <w:rPr>
                <w:noProof/>
                <w:webHidden/>
              </w:rPr>
              <w:fldChar w:fldCharType="separate"/>
            </w:r>
            <w:r>
              <w:rPr>
                <w:noProof/>
                <w:webHidden/>
              </w:rPr>
              <w:t>61</w:t>
            </w:r>
            <w:r>
              <w:rPr>
                <w:noProof/>
                <w:webHidden/>
              </w:rPr>
              <w:fldChar w:fldCharType="end"/>
            </w:r>
          </w:hyperlink>
        </w:p>
        <w:p w14:paraId="04D27AE2" w14:textId="620AD713"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40" w:history="1">
            <w:r w:rsidRPr="00287C84">
              <w:rPr>
                <w:rStyle w:val="Hyperlink"/>
                <w:noProof/>
                <w:lang w:val="en-US"/>
              </w:rPr>
              <w:t>6.3</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Code Lists</w:t>
            </w:r>
            <w:r>
              <w:rPr>
                <w:noProof/>
                <w:webHidden/>
              </w:rPr>
              <w:tab/>
            </w:r>
            <w:r>
              <w:rPr>
                <w:noProof/>
                <w:webHidden/>
              </w:rPr>
              <w:fldChar w:fldCharType="begin"/>
            </w:r>
            <w:r>
              <w:rPr>
                <w:noProof/>
                <w:webHidden/>
              </w:rPr>
              <w:instrText xml:space="preserve"> PAGEREF _Toc203485140 \h </w:instrText>
            </w:r>
            <w:r>
              <w:rPr>
                <w:noProof/>
                <w:webHidden/>
              </w:rPr>
            </w:r>
            <w:r>
              <w:rPr>
                <w:noProof/>
                <w:webHidden/>
              </w:rPr>
              <w:fldChar w:fldCharType="separate"/>
            </w:r>
            <w:r>
              <w:rPr>
                <w:noProof/>
                <w:webHidden/>
              </w:rPr>
              <w:t>61</w:t>
            </w:r>
            <w:r>
              <w:rPr>
                <w:noProof/>
                <w:webHidden/>
              </w:rPr>
              <w:fldChar w:fldCharType="end"/>
            </w:r>
          </w:hyperlink>
        </w:p>
        <w:p w14:paraId="19C0F005" w14:textId="2B4FA3A0"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41" w:history="1">
            <w:r w:rsidRPr="00287C84">
              <w:rPr>
                <w:rStyle w:val="Hyperlink"/>
                <w:noProof/>
                <w:lang w:val="en-US"/>
              </w:rPr>
              <w:t>6.3.1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Description</w:t>
            </w:r>
            <w:r>
              <w:rPr>
                <w:noProof/>
                <w:webHidden/>
              </w:rPr>
              <w:tab/>
            </w:r>
            <w:r>
              <w:rPr>
                <w:noProof/>
                <w:webHidden/>
              </w:rPr>
              <w:fldChar w:fldCharType="begin"/>
            </w:r>
            <w:r>
              <w:rPr>
                <w:noProof/>
                <w:webHidden/>
              </w:rPr>
              <w:instrText xml:space="preserve"> PAGEREF _Toc203485141 \h </w:instrText>
            </w:r>
            <w:r>
              <w:rPr>
                <w:noProof/>
                <w:webHidden/>
              </w:rPr>
            </w:r>
            <w:r>
              <w:rPr>
                <w:noProof/>
                <w:webHidden/>
              </w:rPr>
              <w:fldChar w:fldCharType="separate"/>
            </w:r>
            <w:r>
              <w:rPr>
                <w:noProof/>
                <w:webHidden/>
              </w:rPr>
              <w:t>61</w:t>
            </w:r>
            <w:r>
              <w:rPr>
                <w:noProof/>
                <w:webHidden/>
              </w:rPr>
              <w:fldChar w:fldCharType="end"/>
            </w:r>
          </w:hyperlink>
        </w:p>
        <w:p w14:paraId="19C4A0F9" w14:textId="55026299"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42" w:history="1">
            <w:r w:rsidRPr="00287C84">
              <w:rPr>
                <w:rStyle w:val="Hyperlink"/>
                <w:noProof/>
                <w:lang w:val="en-US"/>
              </w:rPr>
              <w:t>6.3.2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LOCATION</w:t>
            </w:r>
            <w:r>
              <w:rPr>
                <w:noProof/>
                <w:webHidden/>
              </w:rPr>
              <w:tab/>
            </w:r>
            <w:r>
              <w:rPr>
                <w:noProof/>
                <w:webHidden/>
              </w:rPr>
              <w:fldChar w:fldCharType="begin"/>
            </w:r>
            <w:r>
              <w:rPr>
                <w:noProof/>
                <w:webHidden/>
              </w:rPr>
              <w:instrText xml:space="preserve"> PAGEREF _Toc203485142 \h </w:instrText>
            </w:r>
            <w:r>
              <w:rPr>
                <w:noProof/>
                <w:webHidden/>
              </w:rPr>
            </w:r>
            <w:r>
              <w:rPr>
                <w:noProof/>
                <w:webHidden/>
              </w:rPr>
              <w:fldChar w:fldCharType="separate"/>
            </w:r>
            <w:r>
              <w:rPr>
                <w:noProof/>
                <w:webHidden/>
              </w:rPr>
              <w:t>61</w:t>
            </w:r>
            <w:r>
              <w:rPr>
                <w:noProof/>
                <w:webHidden/>
              </w:rPr>
              <w:fldChar w:fldCharType="end"/>
            </w:r>
          </w:hyperlink>
        </w:p>
        <w:p w14:paraId="276029EE" w14:textId="651BC6B3"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43" w:history="1">
            <w:r w:rsidRPr="00287C84">
              <w:rPr>
                <w:rStyle w:val="Hyperlink"/>
                <w:noProof/>
                <w:lang w:val="en-US"/>
              </w:rPr>
              <w:t>6.4</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Validation Rules</w:t>
            </w:r>
            <w:r>
              <w:rPr>
                <w:noProof/>
                <w:webHidden/>
              </w:rPr>
              <w:tab/>
            </w:r>
            <w:r>
              <w:rPr>
                <w:noProof/>
                <w:webHidden/>
              </w:rPr>
              <w:fldChar w:fldCharType="begin"/>
            </w:r>
            <w:r>
              <w:rPr>
                <w:noProof/>
                <w:webHidden/>
              </w:rPr>
              <w:instrText xml:space="preserve"> PAGEREF _Toc203485143 \h </w:instrText>
            </w:r>
            <w:r>
              <w:rPr>
                <w:noProof/>
                <w:webHidden/>
              </w:rPr>
            </w:r>
            <w:r>
              <w:rPr>
                <w:noProof/>
                <w:webHidden/>
              </w:rPr>
              <w:fldChar w:fldCharType="separate"/>
            </w:r>
            <w:r>
              <w:rPr>
                <w:noProof/>
                <w:webHidden/>
              </w:rPr>
              <w:t>61</w:t>
            </w:r>
            <w:r>
              <w:rPr>
                <w:noProof/>
                <w:webHidden/>
              </w:rPr>
              <w:fldChar w:fldCharType="end"/>
            </w:r>
          </w:hyperlink>
        </w:p>
        <w:p w14:paraId="2F354F27" w14:textId="7BCB34EB"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44" w:history="1">
            <w:r w:rsidRPr="00287C84">
              <w:rPr>
                <w:rStyle w:val="Hyperlink"/>
                <w:noProof/>
                <w:lang w:val="en-US"/>
              </w:rPr>
              <w:t>6.4.1</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Description</w:t>
            </w:r>
            <w:r>
              <w:rPr>
                <w:noProof/>
                <w:webHidden/>
              </w:rPr>
              <w:tab/>
            </w:r>
            <w:r>
              <w:rPr>
                <w:noProof/>
                <w:webHidden/>
              </w:rPr>
              <w:fldChar w:fldCharType="begin"/>
            </w:r>
            <w:r>
              <w:rPr>
                <w:noProof/>
                <w:webHidden/>
              </w:rPr>
              <w:instrText xml:space="preserve"> PAGEREF _Toc203485144 \h </w:instrText>
            </w:r>
            <w:r>
              <w:rPr>
                <w:noProof/>
                <w:webHidden/>
              </w:rPr>
            </w:r>
            <w:r>
              <w:rPr>
                <w:noProof/>
                <w:webHidden/>
              </w:rPr>
              <w:fldChar w:fldCharType="separate"/>
            </w:r>
            <w:r>
              <w:rPr>
                <w:noProof/>
                <w:webHidden/>
              </w:rPr>
              <w:t>61</w:t>
            </w:r>
            <w:r>
              <w:rPr>
                <w:noProof/>
                <w:webHidden/>
              </w:rPr>
              <w:fldChar w:fldCharType="end"/>
            </w:r>
          </w:hyperlink>
        </w:p>
        <w:p w14:paraId="2B2A4DC8" w14:textId="2708B06E" w:rsidR="009D1EFB" w:rsidRDefault="009D1EFB">
          <w:pPr>
            <w:pStyle w:val="TOC3"/>
            <w:rPr>
              <w:rFonts w:asciiTheme="minorHAnsi" w:eastAsiaTheme="minorEastAsia" w:hAnsiTheme="minorHAnsi"/>
              <w:noProof/>
              <w:kern w:val="2"/>
              <w:sz w:val="24"/>
              <w:szCs w:val="24"/>
              <w:lang w:val="en-US"/>
              <w14:ligatures w14:val="standardContextual"/>
            </w:rPr>
          </w:pPr>
          <w:hyperlink w:anchor="_Toc203485145" w:history="1">
            <w:r w:rsidRPr="00287C84">
              <w:rPr>
                <w:rStyle w:val="Hyperlink"/>
                <w:noProof/>
                <w:lang w:val="en-US"/>
              </w:rPr>
              <w:t>6.4.2</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Location</w:t>
            </w:r>
            <w:r>
              <w:rPr>
                <w:noProof/>
                <w:webHidden/>
              </w:rPr>
              <w:tab/>
            </w:r>
            <w:r>
              <w:rPr>
                <w:noProof/>
                <w:webHidden/>
              </w:rPr>
              <w:fldChar w:fldCharType="begin"/>
            </w:r>
            <w:r>
              <w:rPr>
                <w:noProof/>
                <w:webHidden/>
              </w:rPr>
              <w:instrText xml:space="preserve"> PAGEREF _Toc203485145 \h </w:instrText>
            </w:r>
            <w:r>
              <w:rPr>
                <w:noProof/>
                <w:webHidden/>
              </w:rPr>
            </w:r>
            <w:r>
              <w:rPr>
                <w:noProof/>
                <w:webHidden/>
              </w:rPr>
              <w:fldChar w:fldCharType="separate"/>
            </w:r>
            <w:r>
              <w:rPr>
                <w:noProof/>
                <w:webHidden/>
              </w:rPr>
              <w:t>61</w:t>
            </w:r>
            <w:r>
              <w:rPr>
                <w:noProof/>
                <w:webHidden/>
              </w:rPr>
              <w:fldChar w:fldCharType="end"/>
            </w:r>
          </w:hyperlink>
        </w:p>
        <w:p w14:paraId="10F6B77E" w14:textId="29B5FA63" w:rsidR="009D1EFB" w:rsidRDefault="009D1EFB">
          <w:pPr>
            <w:pStyle w:val="TOC2"/>
            <w:rPr>
              <w:rFonts w:asciiTheme="minorHAnsi" w:eastAsiaTheme="minorEastAsia" w:hAnsiTheme="minorHAnsi"/>
              <w:noProof/>
              <w:kern w:val="2"/>
              <w:sz w:val="24"/>
              <w:szCs w:val="24"/>
              <w:lang w:val="en-US"/>
              <w14:ligatures w14:val="standardContextual"/>
            </w:rPr>
          </w:pPr>
          <w:hyperlink w:anchor="_Toc203485146" w:history="1">
            <w:r w:rsidRPr="00287C84">
              <w:rPr>
                <w:rStyle w:val="Hyperlink"/>
                <w:noProof/>
                <w:lang w:val="en-US"/>
              </w:rPr>
              <w:t>6.5</w:t>
            </w:r>
            <w:r>
              <w:rPr>
                <w:rFonts w:asciiTheme="minorHAnsi" w:eastAsiaTheme="minorEastAsia" w:hAnsiTheme="minorHAnsi"/>
                <w:noProof/>
                <w:kern w:val="2"/>
                <w:sz w:val="24"/>
                <w:szCs w:val="24"/>
                <w:lang w:val="en-US"/>
                <w14:ligatures w14:val="standardContextual"/>
              </w:rPr>
              <w:tab/>
            </w:r>
            <w:r w:rsidRPr="00287C84">
              <w:rPr>
                <w:rStyle w:val="Hyperlink"/>
                <w:noProof/>
                <w:lang w:val="en-US"/>
              </w:rPr>
              <w:t>LRN pattern</w:t>
            </w:r>
            <w:r>
              <w:rPr>
                <w:noProof/>
                <w:webHidden/>
              </w:rPr>
              <w:tab/>
            </w:r>
            <w:r>
              <w:rPr>
                <w:noProof/>
                <w:webHidden/>
              </w:rPr>
              <w:fldChar w:fldCharType="begin"/>
            </w:r>
            <w:r>
              <w:rPr>
                <w:noProof/>
                <w:webHidden/>
              </w:rPr>
              <w:instrText xml:space="preserve"> PAGEREF _Toc203485146 \h </w:instrText>
            </w:r>
            <w:r>
              <w:rPr>
                <w:noProof/>
                <w:webHidden/>
              </w:rPr>
            </w:r>
            <w:r>
              <w:rPr>
                <w:noProof/>
                <w:webHidden/>
              </w:rPr>
              <w:fldChar w:fldCharType="separate"/>
            </w:r>
            <w:r>
              <w:rPr>
                <w:noProof/>
                <w:webHidden/>
              </w:rPr>
              <w:t>62</w:t>
            </w:r>
            <w:r>
              <w:rPr>
                <w:noProof/>
                <w:webHidden/>
              </w:rPr>
              <w:fldChar w:fldCharType="end"/>
            </w:r>
          </w:hyperlink>
        </w:p>
        <w:p w14:paraId="78EEC4E5" w14:textId="63EA1B56" w:rsidR="009A0056" w:rsidRPr="0009382E" w:rsidRDefault="009A0056" w:rsidP="00B53634">
          <w:pPr>
            <w:pStyle w:val="TOC2"/>
            <w:rPr>
              <w:lang w:val="en-US"/>
            </w:rPr>
          </w:pPr>
          <w:r w:rsidRPr="0009382E">
            <w:rPr>
              <w:b/>
              <w:bCs/>
              <w:noProof/>
              <w:lang w:val="en-US"/>
            </w:rPr>
            <w:fldChar w:fldCharType="end"/>
          </w:r>
        </w:p>
      </w:sdtContent>
    </w:sdt>
    <w:p w14:paraId="433570D9" w14:textId="77777777" w:rsidR="00FF48B0" w:rsidRPr="0009382E" w:rsidRDefault="00FF48B0" w:rsidP="00BF5248">
      <w:pPr>
        <w:pStyle w:val="TOC1"/>
        <w:rPr>
          <w:rFonts w:asciiTheme="minorHAnsi" w:eastAsiaTheme="minorEastAsia" w:hAnsiTheme="minorHAnsi" w:cstheme="minorBidi"/>
          <w:noProof/>
          <w:sz w:val="22"/>
          <w:szCs w:val="22"/>
          <w:lang w:val="en-US" w:eastAsia="en-GB"/>
        </w:rPr>
      </w:pPr>
      <w:r w:rsidRPr="0009382E">
        <w:rPr>
          <w:lang w:val="en-US"/>
        </w:rPr>
        <w:br w:type="page"/>
      </w:r>
    </w:p>
    <w:p w14:paraId="454BFEC3" w14:textId="47DD925E" w:rsidR="00EB4707" w:rsidRPr="0009382E" w:rsidRDefault="00B63C9A" w:rsidP="00EB4707">
      <w:pPr>
        <w:spacing w:before="0" w:after="160" w:line="259" w:lineRule="auto"/>
        <w:rPr>
          <w:sz w:val="44"/>
          <w:szCs w:val="44"/>
          <w:lang w:val="en-US"/>
        </w:rPr>
      </w:pPr>
      <w:r w:rsidRPr="0009382E">
        <w:rPr>
          <w:sz w:val="44"/>
          <w:szCs w:val="44"/>
          <w:lang w:val="en-US"/>
        </w:rPr>
        <w:lastRenderedPageBreak/>
        <w:t>List of tables</w:t>
      </w:r>
    </w:p>
    <w:p w14:paraId="5AC19636" w14:textId="3F2EF2E1" w:rsidR="009D1EFB" w:rsidRDefault="00B558F2">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09382E">
        <w:rPr>
          <w:lang w:val="en-US"/>
        </w:rPr>
        <w:fldChar w:fldCharType="begin"/>
      </w:r>
      <w:r w:rsidRPr="0009382E">
        <w:rPr>
          <w:lang w:val="en-US"/>
        </w:rPr>
        <w:instrText xml:space="preserve"> TOC \c "Table" </w:instrText>
      </w:r>
      <w:r w:rsidRPr="0009382E">
        <w:rPr>
          <w:lang w:val="en-US"/>
        </w:rPr>
        <w:fldChar w:fldCharType="separate"/>
      </w:r>
      <w:r w:rsidR="009D1EFB" w:rsidRPr="004A0C57">
        <w:rPr>
          <w:noProof/>
          <w:lang w:val="en-US"/>
        </w:rPr>
        <w:t>Table 1: Reference Documents</w:t>
      </w:r>
      <w:r w:rsidR="009D1EFB">
        <w:rPr>
          <w:noProof/>
        </w:rPr>
        <w:tab/>
      </w:r>
      <w:r w:rsidR="009D1EFB">
        <w:rPr>
          <w:noProof/>
        </w:rPr>
        <w:fldChar w:fldCharType="begin"/>
      </w:r>
      <w:r w:rsidR="009D1EFB">
        <w:rPr>
          <w:noProof/>
        </w:rPr>
        <w:instrText xml:space="preserve"> PAGEREF _Toc203485147 \h </w:instrText>
      </w:r>
      <w:r w:rsidR="009D1EFB">
        <w:rPr>
          <w:noProof/>
        </w:rPr>
      </w:r>
      <w:r w:rsidR="009D1EFB">
        <w:rPr>
          <w:noProof/>
        </w:rPr>
        <w:fldChar w:fldCharType="separate"/>
      </w:r>
      <w:r w:rsidR="009D1EFB">
        <w:rPr>
          <w:noProof/>
        </w:rPr>
        <w:t>6</w:t>
      </w:r>
      <w:r w:rsidR="009D1EFB">
        <w:rPr>
          <w:noProof/>
        </w:rPr>
        <w:fldChar w:fldCharType="end"/>
      </w:r>
    </w:p>
    <w:p w14:paraId="4FAC814A" w14:textId="394D1517"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2: Abbreviations and Acronyms</w:t>
      </w:r>
      <w:r>
        <w:rPr>
          <w:noProof/>
        </w:rPr>
        <w:tab/>
      </w:r>
      <w:r>
        <w:rPr>
          <w:noProof/>
        </w:rPr>
        <w:fldChar w:fldCharType="begin"/>
      </w:r>
      <w:r>
        <w:rPr>
          <w:noProof/>
        </w:rPr>
        <w:instrText xml:space="preserve"> PAGEREF _Toc203485148 \h </w:instrText>
      </w:r>
      <w:r>
        <w:rPr>
          <w:noProof/>
        </w:rPr>
      </w:r>
      <w:r>
        <w:rPr>
          <w:noProof/>
        </w:rPr>
        <w:fldChar w:fldCharType="separate"/>
      </w:r>
      <w:r>
        <w:rPr>
          <w:noProof/>
        </w:rPr>
        <w:t>9</w:t>
      </w:r>
      <w:r>
        <w:rPr>
          <w:noProof/>
        </w:rPr>
        <w:fldChar w:fldCharType="end"/>
      </w:r>
    </w:p>
    <w:p w14:paraId="27E8CE66" w14:textId="6BECAD3B"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3: Normal procedure – departure - acceptance</w:t>
      </w:r>
      <w:r>
        <w:rPr>
          <w:noProof/>
        </w:rPr>
        <w:tab/>
      </w:r>
      <w:r>
        <w:rPr>
          <w:noProof/>
        </w:rPr>
        <w:fldChar w:fldCharType="begin"/>
      </w:r>
      <w:r>
        <w:rPr>
          <w:noProof/>
        </w:rPr>
        <w:instrText xml:space="preserve"> PAGEREF _Toc203485149 \h </w:instrText>
      </w:r>
      <w:r>
        <w:rPr>
          <w:noProof/>
        </w:rPr>
      </w:r>
      <w:r>
        <w:rPr>
          <w:noProof/>
        </w:rPr>
        <w:fldChar w:fldCharType="separate"/>
      </w:r>
      <w:r>
        <w:rPr>
          <w:noProof/>
        </w:rPr>
        <w:t>14</w:t>
      </w:r>
      <w:r>
        <w:rPr>
          <w:noProof/>
        </w:rPr>
        <w:fldChar w:fldCharType="end"/>
      </w:r>
    </w:p>
    <w:p w14:paraId="2942E2B7" w14:textId="397A46C2"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4: Normal procedure – departure – release of goods</w:t>
      </w:r>
      <w:r>
        <w:rPr>
          <w:noProof/>
        </w:rPr>
        <w:tab/>
      </w:r>
      <w:r>
        <w:rPr>
          <w:noProof/>
        </w:rPr>
        <w:fldChar w:fldCharType="begin"/>
      </w:r>
      <w:r>
        <w:rPr>
          <w:noProof/>
        </w:rPr>
        <w:instrText xml:space="preserve"> PAGEREF _Toc203485150 \h </w:instrText>
      </w:r>
      <w:r>
        <w:rPr>
          <w:noProof/>
        </w:rPr>
      </w:r>
      <w:r>
        <w:rPr>
          <w:noProof/>
        </w:rPr>
        <w:fldChar w:fldCharType="separate"/>
      </w:r>
      <w:r>
        <w:rPr>
          <w:noProof/>
        </w:rPr>
        <w:t>14</w:t>
      </w:r>
      <w:r>
        <w:rPr>
          <w:noProof/>
        </w:rPr>
        <w:fldChar w:fldCharType="end"/>
      </w:r>
    </w:p>
    <w:p w14:paraId="06006126" w14:textId="52AEAB3C"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5: Normal procedure – departure – write-off</w:t>
      </w:r>
      <w:r>
        <w:rPr>
          <w:noProof/>
        </w:rPr>
        <w:tab/>
      </w:r>
      <w:r>
        <w:rPr>
          <w:noProof/>
        </w:rPr>
        <w:fldChar w:fldCharType="begin"/>
      </w:r>
      <w:r>
        <w:rPr>
          <w:noProof/>
        </w:rPr>
        <w:instrText xml:space="preserve"> PAGEREF _Toc203485151 \h </w:instrText>
      </w:r>
      <w:r>
        <w:rPr>
          <w:noProof/>
        </w:rPr>
      </w:r>
      <w:r>
        <w:rPr>
          <w:noProof/>
        </w:rPr>
        <w:fldChar w:fldCharType="separate"/>
      </w:r>
      <w:r>
        <w:rPr>
          <w:noProof/>
        </w:rPr>
        <w:t>15</w:t>
      </w:r>
      <w:r>
        <w:rPr>
          <w:noProof/>
        </w:rPr>
        <w:fldChar w:fldCharType="end"/>
      </w:r>
    </w:p>
    <w:p w14:paraId="579B9A0A" w14:textId="26D440B2"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6: Declaration lodged prior to the presentation of goods - acceptance</w:t>
      </w:r>
      <w:r>
        <w:rPr>
          <w:noProof/>
        </w:rPr>
        <w:tab/>
      </w:r>
      <w:r>
        <w:rPr>
          <w:noProof/>
        </w:rPr>
        <w:fldChar w:fldCharType="begin"/>
      </w:r>
      <w:r>
        <w:rPr>
          <w:noProof/>
        </w:rPr>
        <w:instrText xml:space="preserve"> PAGEREF _Toc203485152 \h </w:instrText>
      </w:r>
      <w:r>
        <w:rPr>
          <w:noProof/>
        </w:rPr>
      </w:r>
      <w:r>
        <w:rPr>
          <w:noProof/>
        </w:rPr>
        <w:fldChar w:fldCharType="separate"/>
      </w:r>
      <w:r>
        <w:rPr>
          <w:noProof/>
        </w:rPr>
        <w:t>20</w:t>
      </w:r>
      <w:r>
        <w:rPr>
          <w:noProof/>
        </w:rPr>
        <w:fldChar w:fldCharType="end"/>
      </w:r>
    </w:p>
    <w:p w14:paraId="0771440F" w14:textId="43CDB0FD"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7: Correction of the declaration lodged prior to the presentation of the goods</w:t>
      </w:r>
      <w:r>
        <w:rPr>
          <w:noProof/>
        </w:rPr>
        <w:tab/>
      </w:r>
      <w:r>
        <w:rPr>
          <w:noProof/>
        </w:rPr>
        <w:fldChar w:fldCharType="begin"/>
      </w:r>
      <w:r>
        <w:rPr>
          <w:noProof/>
        </w:rPr>
        <w:instrText xml:space="preserve"> PAGEREF _Toc203485153 \h </w:instrText>
      </w:r>
      <w:r>
        <w:rPr>
          <w:noProof/>
        </w:rPr>
      </w:r>
      <w:r>
        <w:rPr>
          <w:noProof/>
        </w:rPr>
        <w:fldChar w:fldCharType="separate"/>
      </w:r>
      <w:r>
        <w:rPr>
          <w:noProof/>
        </w:rPr>
        <w:t>22</w:t>
      </w:r>
      <w:r>
        <w:rPr>
          <w:noProof/>
        </w:rPr>
        <w:fldChar w:fldCharType="end"/>
      </w:r>
    </w:p>
    <w:p w14:paraId="1F4C9F6F" w14:textId="6ACDF782"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8: Cancellation of the declaration prior to the presentation of the goods</w:t>
      </w:r>
      <w:r>
        <w:rPr>
          <w:noProof/>
        </w:rPr>
        <w:tab/>
      </w:r>
      <w:r>
        <w:rPr>
          <w:noProof/>
        </w:rPr>
        <w:fldChar w:fldCharType="begin"/>
      </w:r>
      <w:r>
        <w:rPr>
          <w:noProof/>
        </w:rPr>
        <w:instrText xml:space="preserve"> PAGEREF _Toc203485154 \h </w:instrText>
      </w:r>
      <w:r>
        <w:rPr>
          <w:noProof/>
        </w:rPr>
      </w:r>
      <w:r>
        <w:rPr>
          <w:noProof/>
        </w:rPr>
        <w:fldChar w:fldCharType="separate"/>
      </w:r>
      <w:r>
        <w:rPr>
          <w:noProof/>
        </w:rPr>
        <w:t>24</w:t>
      </w:r>
      <w:r>
        <w:rPr>
          <w:noProof/>
        </w:rPr>
        <w:fldChar w:fldCharType="end"/>
      </w:r>
    </w:p>
    <w:p w14:paraId="598D30B3" w14:textId="7B40F716"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9: Amendment of the transit declaration – Classic scenario</w:t>
      </w:r>
      <w:r>
        <w:rPr>
          <w:noProof/>
        </w:rPr>
        <w:tab/>
      </w:r>
      <w:r>
        <w:rPr>
          <w:noProof/>
        </w:rPr>
        <w:fldChar w:fldCharType="begin"/>
      </w:r>
      <w:r>
        <w:rPr>
          <w:noProof/>
        </w:rPr>
        <w:instrText xml:space="preserve"> PAGEREF _Toc203485155 \h </w:instrText>
      </w:r>
      <w:r>
        <w:rPr>
          <w:noProof/>
        </w:rPr>
      </w:r>
      <w:r>
        <w:rPr>
          <w:noProof/>
        </w:rPr>
        <w:fldChar w:fldCharType="separate"/>
      </w:r>
      <w:r>
        <w:rPr>
          <w:noProof/>
        </w:rPr>
        <w:t>28</w:t>
      </w:r>
      <w:r>
        <w:rPr>
          <w:noProof/>
        </w:rPr>
        <w:fldChar w:fldCharType="end"/>
      </w:r>
    </w:p>
    <w:p w14:paraId="189238E4" w14:textId="5E7CF3BD"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10: Invalidation of the transit declaration</w:t>
      </w:r>
      <w:r>
        <w:rPr>
          <w:noProof/>
        </w:rPr>
        <w:tab/>
      </w:r>
      <w:r>
        <w:rPr>
          <w:noProof/>
        </w:rPr>
        <w:fldChar w:fldCharType="begin"/>
      </w:r>
      <w:r>
        <w:rPr>
          <w:noProof/>
        </w:rPr>
        <w:instrText xml:space="preserve"> PAGEREF _Toc203485156 \h </w:instrText>
      </w:r>
      <w:r>
        <w:rPr>
          <w:noProof/>
        </w:rPr>
      </w:r>
      <w:r>
        <w:rPr>
          <w:noProof/>
        </w:rPr>
        <w:fldChar w:fldCharType="separate"/>
      </w:r>
      <w:r>
        <w:rPr>
          <w:noProof/>
        </w:rPr>
        <w:t>30</w:t>
      </w:r>
      <w:r>
        <w:rPr>
          <w:noProof/>
        </w:rPr>
        <w:fldChar w:fldCharType="end"/>
      </w:r>
    </w:p>
    <w:p w14:paraId="3C9D51F4" w14:textId="56B0B289"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11: Control by the Office of Departure</w:t>
      </w:r>
      <w:r>
        <w:rPr>
          <w:noProof/>
        </w:rPr>
        <w:tab/>
      </w:r>
      <w:r>
        <w:rPr>
          <w:noProof/>
        </w:rPr>
        <w:fldChar w:fldCharType="begin"/>
      </w:r>
      <w:r>
        <w:rPr>
          <w:noProof/>
        </w:rPr>
        <w:instrText xml:space="preserve"> PAGEREF _Toc203485157 \h </w:instrText>
      </w:r>
      <w:r>
        <w:rPr>
          <w:noProof/>
        </w:rPr>
      </w:r>
      <w:r>
        <w:rPr>
          <w:noProof/>
        </w:rPr>
        <w:fldChar w:fldCharType="separate"/>
      </w:r>
      <w:r>
        <w:rPr>
          <w:noProof/>
        </w:rPr>
        <w:t>32</w:t>
      </w:r>
      <w:r>
        <w:rPr>
          <w:noProof/>
        </w:rPr>
        <w:fldChar w:fldCharType="end"/>
      </w:r>
    </w:p>
    <w:p w14:paraId="7A5DD049" w14:textId="3E5CDF7F"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Table 12: Manage non satisfactory control</w:t>
      </w:r>
      <w:r>
        <w:rPr>
          <w:noProof/>
        </w:rPr>
        <w:tab/>
      </w:r>
      <w:r>
        <w:rPr>
          <w:noProof/>
        </w:rPr>
        <w:fldChar w:fldCharType="begin"/>
      </w:r>
      <w:r>
        <w:rPr>
          <w:noProof/>
        </w:rPr>
        <w:instrText xml:space="preserve"> PAGEREF _Toc203485158 \h </w:instrText>
      </w:r>
      <w:r>
        <w:rPr>
          <w:noProof/>
        </w:rPr>
      </w:r>
      <w:r>
        <w:rPr>
          <w:noProof/>
        </w:rPr>
        <w:fldChar w:fldCharType="separate"/>
      </w:r>
      <w:r>
        <w:rPr>
          <w:noProof/>
        </w:rPr>
        <w:t>34</w:t>
      </w:r>
      <w:r>
        <w:rPr>
          <w:noProof/>
        </w:rPr>
        <w:fldChar w:fldCharType="end"/>
      </w:r>
    </w:p>
    <w:p w14:paraId="7C0C67C4" w14:textId="1AAC91A2"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13: Notification of invalid guarantee</w:t>
      </w:r>
      <w:r>
        <w:rPr>
          <w:noProof/>
        </w:rPr>
        <w:tab/>
      </w:r>
      <w:r>
        <w:rPr>
          <w:noProof/>
        </w:rPr>
        <w:fldChar w:fldCharType="begin"/>
      </w:r>
      <w:r>
        <w:rPr>
          <w:noProof/>
        </w:rPr>
        <w:instrText xml:space="preserve"> PAGEREF _Toc203485159 \h </w:instrText>
      </w:r>
      <w:r>
        <w:rPr>
          <w:noProof/>
        </w:rPr>
      </w:r>
      <w:r>
        <w:rPr>
          <w:noProof/>
        </w:rPr>
        <w:fldChar w:fldCharType="separate"/>
      </w:r>
      <w:r>
        <w:rPr>
          <w:noProof/>
        </w:rPr>
        <w:t>37</w:t>
      </w:r>
      <w:r>
        <w:rPr>
          <w:noProof/>
        </w:rPr>
        <w:fldChar w:fldCharType="end"/>
      </w:r>
    </w:p>
    <w:p w14:paraId="02F5D619" w14:textId="7BFB5583"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14: Amendment of the transit declaration after suggestion</w:t>
      </w:r>
      <w:r>
        <w:rPr>
          <w:noProof/>
        </w:rPr>
        <w:tab/>
      </w:r>
      <w:r>
        <w:rPr>
          <w:noProof/>
        </w:rPr>
        <w:fldChar w:fldCharType="begin"/>
      </w:r>
      <w:r>
        <w:rPr>
          <w:noProof/>
        </w:rPr>
        <w:instrText xml:space="preserve"> PAGEREF _Toc203485160 \h </w:instrText>
      </w:r>
      <w:r>
        <w:rPr>
          <w:noProof/>
        </w:rPr>
      </w:r>
      <w:r>
        <w:rPr>
          <w:noProof/>
        </w:rPr>
        <w:fldChar w:fldCharType="separate"/>
      </w:r>
      <w:r>
        <w:rPr>
          <w:noProof/>
        </w:rPr>
        <w:t>39</w:t>
      </w:r>
      <w:r>
        <w:rPr>
          <w:noProof/>
        </w:rPr>
        <w:fldChar w:fldCharType="end"/>
      </w:r>
    </w:p>
    <w:p w14:paraId="2C23355B" w14:textId="1E8F7CAB"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15: Notify to Amend Declaration</w:t>
      </w:r>
      <w:r>
        <w:rPr>
          <w:noProof/>
        </w:rPr>
        <w:tab/>
      </w:r>
      <w:r>
        <w:rPr>
          <w:noProof/>
        </w:rPr>
        <w:fldChar w:fldCharType="begin"/>
      </w:r>
      <w:r>
        <w:rPr>
          <w:noProof/>
        </w:rPr>
        <w:instrText xml:space="preserve"> PAGEREF _Toc203485161 \h </w:instrText>
      </w:r>
      <w:r>
        <w:rPr>
          <w:noProof/>
        </w:rPr>
      </w:r>
      <w:r>
        <w:rPr>
          <w:noProof/>
        </w:rPr>
        <w:fldChar w:fldCharType="separate"/>
      </w:r>
      <w:r>
        <w:rPr>
          <w:noProof/>
        </w:rPr>
        <w:t>42</w:t>
      </w:r>
      <w:r>
        <w:rPr>
          <w:noProof/>
        </w:rPr>
        <w:fldChar w:fldCharType="end"/>
      </w:r>
    </w:p>
    <w:p w14:paraId="5DC2A758" w14:textId="1C482338"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16: Normal procedure at destination</w:t>
      </w:r>
      <w:r>
        <w:rPr>
          <w:noProof/>
        </w:rPr>
        <w:tab/>
      </w:r>
      <w:r>
        <w:rPr>
          <w:noProof/>
        </w:rPr>
        <w:fldChar w:fldCharType="begin"/>
      </w:r>
      <w:r>
        <w:rPr>
          <w:noProof/>
        </w:rPr>
        <w:instrText xml:space="preserve"> PAGEREF _Toc203485162 \h </w:instrText>
      </w:r>
      <w:r>
        <w:rPr>
          <w:noProof/>
        </w:rPr>
      </w:r>
      <w:r>
        <w:rPr>
          <w:noProof/>
        </w:rPr>
        <w:fldChar w:fldCharType="separate"/>
      </w:r>
      <w:r>
        <w:rPr>
          <w:noProof/>
        </w:rPr>
        <w:t>43</w:t>
      </w:r>
      <w:r>
        <w:rPr>
          <w:noProof/>
        </w:rPr>
        <w:fldChar w:fldCharType="end"/>
      </w:r>
    </w:p>
    <w:p w14:paraId="0F9AD029" w14:textId="27EAE942"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17: Simplified Procedure at destination</w:t>
      </w:r>
      <w:r>
        <w:rPr>
          <w:noProof/>
        </w:rPr>
        <w:tab/>
      </w:r>
      <w:r>
        <w:rPr>
          <w:noProof/>
        </w:rPr>
        <w:fldChar w:fldCharType="begin"/>
      </w:r>
      <w:r>
        <w:rPr>
          <w:noProof/>
        </w:rPr>
        <w:instrText xml:space="preserve"> PAGEREF _Toc203485163 \h </w:instrText>
      </w:r>
      <w:r>
        <w:rPr>
          <w:noProof/>
        </w:rPr>
      </w:r>
      <w:r>
        <w:rPr>
          <w:noProof/>
        </w:rPr>
        <w:fldChar w:fldCharType="separate"/>
      </w:r>
      <w:r>
        <w:rPr>
          <w:noProof/>
        </w:rPr>
        <w:t>49</w:t>
      </w:r>
      <w:r>
        <w:rPr>
          <w:noProof/>
        </w:rPr>
        <w:fldChar w:fldCharType="end"/>
      </w:r>
    </w:p>
    <w:p w14:paraId="41306BAB" w14:textId="6B4C87A0"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18: Control by Office of Destination</w:t>
      </w:r>
      <w:r>
        <w:rPr>
          <w:noProof/>
        </w:rPr>
        <w:tab/>
      </w:r>
      <w:r>
        <w:rPr>
          <w:noProof/>
        </w:rPr>
        <w:fldChar w:fldCharType="begin"/>
      </w:r>
      <w:r>
        <w:rPr>
          <w:noProof/>
        </w:rPr>
        <w:instrText xml:space="preserve"> PAGEREF _Toc203485164 \h </w:instrText>
      </w:r>
      <w:r>
        <w:rPr>
          <w:noProof/>
        </w:rPr>
      </w:r>
      <w:r>
        <w:rPr>
          <w:noProof/>
        </w:rPr>
        <w:fldChar w:fldCharType="separate"/>
      </w:r>
      <w:r>
        <w:rPr>
          <w:noProof/>
        </w:rPr>
        <w:t>51</w:t>
      </w:r>
      <w:r>
        <w:rPr>
          <w:noProof/>
        </w:rPr>
        <w:fldChar w:fldCharType="end"/>
      </w:r>
    </w:p>
    <w:p w14:paraId="799F507D" w14:textId="6BD57FBA"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19: Notification of Major Discrepancies</w:t>
      </w:r>
      <w:r>
        <w:rPr>
          <w:noProof/>
        </w:rPr>
        <w:tab/>
      </w:r>
      <w:r>
        <w:rPr>
          <w:noProof/>
        </w:rPr>
        <w:fldChar w:fldCharType="begin"/>
      </w:r>
      <w:r>
        <w:rPr>
          <w:noProof/>
        </w:rPr>
        <w:instrText xml:space="preserve"> PAGEREF _Toc203485165 \h </w:instrText>
      </w:r>
      <w:r>
        <w:rPr>
          <w:noProof/>
        </w:rPr>
      </w:r>
      <w:r>
        <w:rPr>
          <w:noProof/>
        </w:rPr>
        <w:fldChar w:fldCharType="separate"/>
      </w:r>
      <w:r>
        <w:rPr>
          <w:noProof/>
        </w:rPr>
        <w:t>52</w:t>
      </w:r>
      <w:r>
        <w:rPr>
          <w:noProof/>
        </w:rPr>
        <w:fldChar w:fldCharType="end"/>
      </w:r>
    </w:p>
    <w:p w14:paraId="6FDFD5A6" w14:textId="11E095F1"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20: Query on Guarantees</w:t>
      </w:r>
      <w:r>
        <w:rPr>
          <w:noProof/>
        </w:rPr>
        <w:tab/>
      </w:r>
      <w:r>
        <w:rPr>
          <w:noProof/>
        </w:rPr>
        <w:fldChar w:fldCharType="begin"/>
      </w:r>
      <w:r>
        <w:rPr>
          <w:noProof/>
        </w:rPr>
        <w:instrText xml:space="preserve"> PAGEREF _Toc203485166 \h </w:instrText>
      </w:r>
      <w:r>
        <w:rPr>
          <w:noProof/>
        </w:rPr>
      </w:r>
      <w:r>
        <w:rPr>
          <w:noProof/>
        </w:rPr>
        <w:fldChar w:fldCharType="separate"/>
      </w:r>
      <w:r>
        <w:rPr>
          <w:noProof/>
        </w:rPr>
        <w:t>53</w:t>
      </w:r>
      <w:r>
        <w:rPr>
          <w:noProof/>
        </w:rPr>
        <w:fldChar w:fldCharType="end"/>
      </w:r>
    </w:p>
    <w:p w14:paraId="79144673" w14:textId="3EEBF3C8"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21: Comprehensive Guarantee Update Notification</w:t>
      </w:r>
      <w:r>
        <w:rPr>
          <w:noProof/>
        </w:rPr>
        <w:tab/>
      </w:r>
      <w:r>
        <w:rPr>
          <w:noProof/>
        </w:rPr>
        <w:fldChar w:fldCharType="begin"/>
      </w:r>
      <w:r>
        <w:rPr>
          <w:noProof/>
        </w:rPr>
        <w:instrText xml:space="preserve"> PAGEREF _Toc203485167 \h </w:instrText>
      </w:r>
      <w:r>
        <w:rPr>
          <w:noProof/>
        </w:rPr>
      </w:r>
      <w:r>
        <w:rPr>
          <w:noProof/>
        </w:rPr>
        <w:fldChar w:fldCharType="separate"/>
      </w:r>
      <w:r>
        <w:rPr>
          <w:noProof/>
        </w:rPr>
        <w:t>53</w:t>
      </w:r>
      <w:r>
        <w:rPr>
          <w:noProof/>
        </w:rPr>
        <w:fldChar w:fldCharType="end"/>
      </w:r>
    </w:p>
    <w:p w14:paraId="19DFA171" w14:textId="3B99EDC6"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22: Comprehensive Guarantee Cancellation and Revocation Notification</w:t>
      </w:r>
      <w:r>
        <w:rPr>
          <w:noProof/>
        </w:rPr>
        <w:tab/>
      </w:r>
      <w:r>
        <w:rPr>
          <w:noProof/>
        </w:rPr>
        <w:fldChar w:fldCharType="begin"/>
      </w:r>
      <w:r>
        <w:rPr>
          <w:noProof/>
        </w:rPr>
        <w:instrText xml:space="preserve"> PAGEREF _Toc203485168 \h </w:instrText>
      </w:r>
      <w:r>
        <w:rPr>
          <w:noProof/>
        </w:rPr>
      </w:r>
      <w:r>
        <w:rPr>
          <w:noProof/>
        </w:rPr>
        <w:fldChar w:fldCharType="separate"/>
      </w:r>
      <w:r>
        <w:rPr>
          <w:noProof/>
        </w:rPr>
        <w:t>53</w:t>
      </w:r>
      <w:r>
        <w:rPr>
          <w:noProof/>
        </w:rPr>
        <w:fldChar w:fldCharType="end"/>
      </w:r>
    </w:p>
    <w:p w14:paraId="334122AD" w14:textId="0CF23473"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23: Incident “En Route”</w:t>
      </w:r>
      <w:r>
        <w:rPr>
          <w:noProof/>
        </w:rPr>
        <w:tab/>
      </w:r>
      <w:r>
        <w:rPr>
          <w:noProof/>
        </w:rPr>
        <w:fldChar w:fldCharType="begin"/>
      </w:r>
      <w:r>
        <w:rPr>
          <w:noProof/>
        </w:rPr>
        <w:instrText xml:space="preserve"> PAGEREF _Toc203485169 \h </w:instrText>
      </w:r>
      <w:r>
        <w:rPr>
          <w:noProof/>
        </w:rPr>
      </w:r>
      <w:r>
        <w:rPr>
          <w:noProof/>
        </w:rPr>
        <w:fldChar w:fldCharType="separate"/>
      </w:r>
      <w:r>
        <w:rPr>
          <w:noProof/>
        </w:rPr>
        <w:t>54</w:t>
      </w:r>
      <w:r>
        <w:rPr>
          <w:noProof/>
        </w:rPr>
        <w:fldChar w:fldCharType="end"/>
      </w:r>
    </w:p>
    <w:p w14:paraId="64DC0A48" w14:textId="2B2D8B3D"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24: Handle Enquiry</w:t>
      </w:r>
      <w:r>
        <w:rPr>
          <w:noProof/>
        </w:rPr>
        <w:tab/>
      </w:r>
      <w:r>
        <w:rPr>
          <w:noProof/>
        </w:rPr>
        <w:fldChar w:fldCharType="begin"/>
      </w:r>
      <w:r>
        <w:rPr>
          <w:noProof/>
        </w:rPr>
        <w:instrText xml:space="preserve"> PAGEREF _Toc203485170 \h </w:instrText>
      </w:r>
      <w:r>
        <w:rPr>
          <w:noProof/>
        </w:rPr>
      </w:r>
      <w:r>
        <w:rPr>
          <w:noProof/>
        </w:rPr>
        <w:fldChar w:fldCharType="separate"/>
      </w:r>
      <w:r>
        <w:rPr>
          <w:noProof/>
        </w:rPr>
        <w:t>57</w:t>
      </w:r>
      <w:r>
        <w:rPr>
          <w:noProof/>
        </w:rPr>
        <w:fldChar w:fldCharType="end"/>
      </w:r>
    </w:p>
    <w:p w14:paraId="68835847" w14:textId="6D9E6305"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A0C57">
        <w:rPr>
          <w:noProof/>
          <w:lang w:val="en-US"/>
        </w:rPr>
        <w:t>Table 25: Handle Recovery</w:t>
      </w:r>
      <w:r>
        <w:rPr>
          <w:noProof/>
        </w:rPr>
        <w:tab/>
      </w:r>
      <w:r>
        <w:rPr>
          <w:noProof/>
        </w:rPr>
        <w:fldChar w:fldCharType="begin"/>
      </w:r>
      <w:r>
        <w:rPr>
          <w:noProof/>
        </w:rPr>
        <w:instrText xml:space="preserve"> PAGEREF _Toc203485171 \h </w:instrText>
      </w:r>
      <w:r>
        <w:rPr>
          <w:noProof/>
        </w:rPr>
      </w:r>
      <w:r>
        <w:rPr>
          <w:noProof/>
        </w:rPr>
        <w:fldChar w:fldCharType="separate"/>
      </w:r>
      <w:r>
        <w:rPr>
          <w:noProof/>
        </w:rPr>
        <w:t>58</w:t>
      </w:r>
      <w:r>
        <w:rPr>
          <w:noProof/>
        </w:rPr>
        <w:fldChar w:fldCharType="end"/>
      </w:r>
    </w:p>
    <w:p w14:paraId="5F9C2F18" w14:textId="11DE79C2" w:rsidR="002D7297" w:rsidRPr="0009382E" w:rsidRDefault="00B558F2" w:rsidP="00070F17">
      <w:pPr>
        <w:spacing w:before="0" w:after="160" w:line="259" w:lineRule="auto"/>
        <w:rPr>
          <w:lang w:val="en-US"/>
        </w:rPr>
      </w:pPr>
      <w:r w:rsidRPr="0009382E">
        <w:rPr>
          <w:lang w:val="en-US"/>
        </w:rPr>
        <w:fldChar w:fldCharType="end"/>
      </w:r>
    </w:p>
    <w:p w14:paraId="5C63B522" w14:textId="54EE9377" w:rsidR="00B63C9A" w:rsidRPr="0009382E" w:rsidRDefault="00B63C9A" w:rsidP="00EB4707">
      <w:pPr>
        <w:spacing w:before="0" w:after="160" w:line="259" w:lineRule="auto"/>
        <w:rPr>
          <w:sz w:val="44"/>
          <w:szCs w:val="44"/>
          <w:lang w:val="en-US"/>
        </w:rPr>
      </w:pPr>
      <w:r w:rsidRPr="0009382E">
        <w:rPr>
          <w:sz w:val="44"/>
          <w:szCs w:val="44"/>
          <w:lang w:val="en-US"/>
        </w:rPr>
        <w:lastRenderedPageBreak/>
        <w:t>List of figures</w:t>
      </w:r>
    </w:p>
    <w:p w14:paraId="60F43D7B" w14:textId="6E449475" w:rsidR="009D1EFB" w:rsidRDefault="00B558F2">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09382E">
        <w:rPr>
          <w:lang w:val="en-US"/>
        </w:rPr>
        <w:fldChar w:fldCharType="begin"/>
      </w:r>
      <w:r w:rsidRPr="0009382E">
        <w:rPr>
          <w:lang w:val="en-US"/>
        </w:rPr>
        <w:instrText xml:space="preserve"> TOC \c "Figure" </w:instrText>
      </w:r>
      <w:r w:rsidRPr="0009382E">
        <w:rPr>
          <w:lang w:val="en-US"/>
        </w:rPr>
        <w:fldChar w:fldCharType="separate"/>
      </w:r>
      <w:r w:rsidR="009D1EFB" w:rsidRPr="004252DE">
        <w:rPr>
          <w:noProof/>
          <w:lang w:val="en-US"/>
        </w:rPr>
        <w:t>Figure 1: Transit Normal Procedure at Departure</w:t>
      </w:r>
      <w:r w:rsidR="009D1EFB">
        <w:rPr>
          <w:noProof/>
        </w:rPr>
        <w:tab/>
      </w:r>
      <w:r w:rsidR="009D1EFB">
        <w:rPr>
          <w:noProof/>
        </w:rPr>
        <w:fldChar w:fldCharType="begin"/>
      </w:r>
      <w:r w:rsidR="009D1EFB">
        <w:rPr>
          <w:noProof/>
        </w:rPr>
        <w:instrText xml:space="preserve"> PAGEREF _Toc203485172 \h </w:instrText>
      </w:r>
      <w:r w:rsidR="009D1EFB">
        <w:rPr>
          <w:noProof/>
        </w:rPr>
      </w:r>
      <w:r w:rsidR="009D1EFB">
        <w:rPr>
          <w:noProof/>
        </w:rPr>
        <w:fldChar w:fldCharType="separate"/>
      </w:r>
      <w:r w:rsidR="009D1EFB">
        <w:rPr>
          <w:noProof/>
        </w:rPr>
        <w:t>12</w:t>
      </w:r>
      <w:r w:rsidR="009D1EFB">
        <w:rPr>
          <w:noProof/>
        </w:rPr>
        <w:fldChar w:fldCharType="end"/>
      </w:r>
    </w:p>
    <w:p w14:paraId="14E77D37" w14:textId="1AB199CA"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2: Declaration lodged prior to presentation of the goods - acceptance</w:t>
      </w:r>
      <w:r>
        <w:rPr>
          <w:noProof/>
        </w:rPr>
        <w:tab/>
      </w:r>
      <w:r>
        <w:rPr>
          <w:noProof/>
        </w:rPr>
        <w:fldChar w:fldCharType="begin"/>
      </w:r>
      <w:r>
        <w:rPr>
          <w:noProof/>
        </w:rPr>
        <w:instrText xml:space="preserve"> PAGEREF _Toc203485173 \h </w:instrText>
      </w:r>
      <w:r>
        <w:rPr>
          <w:noProof/>
        </w:rPr>
      </w:r>
      <w:r>
        <w:rPr>
          <w:noProof/>
        </w:rPr>
        <w:fldChar w:fldCharType="separate"/>
      </w:r>
      <w:r>
        <w:rPr>
          <w:noProof/>
        </w:rPr>
        <w:t>16</w:t>
      </w:r>
      <w:r>
        <w:rPr>
          <w:noProof/>
        </w:rPr>
        <w:fldChar w:fldCharType="end"/>
      </w:r>
    </w:p>
    <w:p w14:paraId="0FBB5F2E" w14:textId="140BAD97"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3: Correction of the declaration lodged prior to the presentation of the goods</w:t>
      </w:r>
      <w:r>
        <w:rPr>
          <w:noProof/>
        </w:rPr>
        <w:tab/>
      </w:r>
      <w:r>
        <w:rPr>
          <w:noProof/>
        </w:rPr>
        <w:fldChar w:fldCharType="begin"/>
      </w:r>
      <w:r>
        <w:rPr>
          <w:noProof/>
        </w:rPr>
        <w:instrText xml:space="preserve"> PAGEREF _Toc203485174 \h </w:instrText>
      </w:r>
      <w:r>
        <w:rPr>
          <w:noProof/>
        </w:rPr>
      </w:r>
      <w:r>
        <w:rPr>
          <w:noProof/>
        </w:rPr>
        <w:fldChar w:fldCharType="separate"/>
      </w:r>
      <w:r>
        <w:rPr>
          <w:noProof/>
        </w:rPr>
        <w:t>21</w:t>
      </w:r>
      <w:r>
        <w:rPr>
          <w:noProof/>
        </w:rPr>
        <w:fldChar w:fldCharType="end"/>
      </w:r>
    </w:p>
    <w:p w14:paraId="223F2408" w14:textId="24FA3FAA"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4: Cancellation of declaration lodged prior to the presentation of the goods</w:t>
      </w:r>
      <w:r>
        <w:rPr>
          <w:noProof/>
        </w:rPr>
        <w:tab/>
      </w:r>
      <w:r>
        <w:rPr>
          <w:noProof/>
        </w:rPr>
        <w:fldChar w:fldCharType="begin"/>
      </w:r>
      <w:r>
        <w:rPr>
          <w:noProof/>
        </w:rPr>
        <w:instrText xml:space="preserve"> PAGEREF _Toc203485175 \h </w:instrText>
      </w:r>
      <w:r>
        <w:rPr>
          <w:noProof/>
        </w:rPr>
      </w:r>
      <w:r>
        <w:rPr>
          <w:noProof/>
        </w:rPr>
        <w:fldChar w:fldCharType="separate"/>
      </w:r>
      <w:r>
        <w:rPr>
          <w:noProof/>
        </w:rPr>
        <w:t>23</w:t>
      </w:r>
      <w:r>
        <w:rPr>
          <w:noProof/>
        </w:rPr>
        <w:fldChar w:fldCharType="end"/>
      </w:r>
    </w:p>
    <w:p w14:paraId="6B5602D9" w14:textId="6F21A2A0"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5: Amendment of the transit declaration – Classic scenario</w:t>
      </w:r>
      <w:r>
        <w:rPr>
          <w:noProof/>
        </w:rPr>
        <w:tab/>
      </w:r>
      <w:r>
        <w:rPr>
          <w:noProof/>
        </w:rPr>
        <w:fldChar w:fldCharType="begin"/>
      </w:r>
      <w:r>
        <w:rPr>
          <w:noProof/>
        </w:rPr>
        <w:instrText xml:space="preserve"> PAGEREF _Toc203485176 \h </w:instrText>
      </w:r>
      <w:r>
        <w:rPr>
          <w:noProof/>
        </w:rPr>
      </w:r>
      <w:r>
        <w:rPr>
          <w:noProof/>
        </w:rPr>
        <w:fldChar w:fldCharType="separate"/>
      </w:r>
      <w:r>
        <w:rPr>
          <w:noProof/>
        </w:rPr>
        <w:t>26</w:t>
      </w:r>
      <w:r>
        <w:rPr>
          <w:noProof/>
        </w:rPr>
        <w:fldChar w:fldCharType="end"/>
      </w:r>
    </w:p>
    <w:p w14:paraId="5DB824A8" w14:textId="68D749FD"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6: Invalidation of the transit declaration</w:t>
      </w:r>
      <w:r>
        <w:rPr>
          <w:noProof/>
        </w:rPr>
        <w:tab/>
      </w:r>
      <w:r>
        <w:rPr>
          <w:noProof/>
        </w:rPr>
        <w:fldChar w:fldCharType="begin"/>
      </w:r>
      <w:r>
        <w:rPr>
          <w:noProof/>
        </w:rPr>
        <w:instrText xml:space="preserve"> PAGEREF _Toc203485177 \h </w:instrText>
      </w:r>
      <w:r>
        <w:rPr>
          <w:noProof/>
        </w:rPr>
      </w:r>
      <w:r>
        <w:rPr>
          <w:noProof/>
        </w:rPr>
        <w:fldChar w:fldCharType="separate"/>
      </w:r>
      <w:r>
        <w:rPr>
          <w:noProof/>
        </w:rPr>
        <w:t>29</w:t>
      </w:r>
      <w:r>
        <w:rPr>
          <w:noProof/>
        </w:rPr>
        <w:fldChar w:fldCharType="end"/>
      </w:r>
    </w:p>
    <w:p w14:paraId="7C633B89" w14:textId="3F6B348F"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7: Control by the Office of Departure</w:t>
      </w:r>
      <w:r>
        <w:rPr>
          <w:noProof/>
        </w:rPr>
        <w:tab/>
      </w:r>
      <w:r>
        <w:rPr>
          <w:noProof/>
        </w:rPr>
        <w:fldChar w:fldCharType="begin"/>
      </w:r>
      <w:r>
        <w:rPr>
          <w:noProof/>
        </w:rPr>
        <w:instrText xml:space="preserve"> PAGEREF _Toc203485178 \h </w:instrText>
      </w:r>
      <w:r>
        <w:rPr>
          <w:noProof/>
        </w:rPr>
      </w:r>
      <w:r>
        <w:rPr>
          <w:noProof/>
        </w:rPr>
        <w:fldChar w:fldCharType="separate"/>
      </w:r>
      <w:r>
        <w:rPr>
          <w:noProof/>
        </w:rPr>
        <w:t>31</w:t>
      </w:r>
      <w:r>
        <w:rPr>
          <w:noProof/>
        </w:rPr>
        <w:fldChar w:fldCharType="end"/>
      </w:r>
    </w:p>
    <w:p w14:paraId="05EFF64D" w14:textId="4984F862"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Figure 8: Manage non satisfactory control</w:t>
      </w:r>
      <w:r>
        <w:rPr>
          <w:noProof/>
        </w:rPr>
        <w:tab/>
      </w:r>
      <w:r>
        <w:rPr>
          <w:noProof/>
        </w:rPr>
        <w:fldChar w:fldCharType="begin"/>
      </w:r>
      <w:r>
        <w:rPr>
          <w:noProof/>
        </w:rPr>
        <w:instrText xml:space="preserve"> PAGEREF _Toc203485179 \h </w:instrText>
      </w:r>
      <w:r>
        <w:rPr>
          <w:noProof/>
        </w:rPr>
      </w:r>
      <w:r>
        <w:rPr>
          <w:noProof/>
        </w:rPr>
        <w:fldChar w:fldCharType="separate"/>
      </w:r>
      <w:r>
        <w:rPr>
          <w:noProof/>
        </w:rPr>
        <w:t>33</w:t>
      </w:r>
      <w:r>
        <w:rPr>
          <w:noProof/>
        </w:rPr>
        <w:fldChar w:fldCharType="end"/>
      </w:r>
    </w:p>
    <w:p w14:paraId="61C8A171" w14:textId="768042E5"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9: Notification of Invalid Guarantee</w:t>
      </w:r>
      <w:r>
        <w:rPr>
          <w:noProof/>
        </w:rPr>
        <w:tab/>
      </w:r>
      <w:r>
        <w:rPr>
          <w:noProof/>
        </w:rPr>
        <w:fldChar w:fldCharType="begin"/>
      </w:r>
      <w:r>
        <w:rPr>
          <w:noProof/>
        </w:rPr>
        <w:instrText xml:space="preserve"> PAGEREF _Toc203485180 \h </w:instrText>
      </w:r>
      <w:r>
        <w:rPr>
          <w:noProof/>
        </w:rPr>
      </w:r>
      <w:r>
        <w:rPr>
          <w:noProof/>
        </w:rPr>
        <w:fldChar w:fldCharType="separate"/>
      </w:r>
      <w:r>
        <w:rPr>
          <w:noProof/>
        </w:rPr>
        <w:t>35</w:t>
      </w:r>
      <w:r>
        <w:rPr>
          <w:noProof/>
        </w:rPr>
        <w:fldChar w:fldCharType="end"/>
      </w:r>
    </w:p>
    <w:p w14:paraId="68E6521A" w14:textId="76A422C5"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Figure 10: Amendment of the transit declaration after suggestion</w:t>
      </w:r>
      <w:r>
        <w:rPr>
          <w:noProof/>
        </w:rPr>
        <w:tab/>
      </w:r>
      <w:r>
        <w:rPr>
          <w:noProof/>
        </w:rPr>
        <w:fldChar w:fldCharType="begin"/>
      </w:r>
      <w:r>
        <w:rPr>
          <w:noProof/>
        </w:rPr>
        <w:instrText xml:space="preserve"> PAGEREF _Toc203485181 \h </w:instrText>
      </w:r>
      <w:r>
        <w:rPr>
          <w:noProof/>
        </w:rPr>
      </w:r>
      <w:r>
        <w:rPr>
          <w:noProof/>
        </w:rPr>
        <w:fldChar w:fldCharType="separate"/>
      </w:r>
      <w:r>
        <w:rPr>
          <w:noProof/>
        </w:rPr>
        <w:t>38</w:t>
      </w:r>
      <w:r>
        <w:rPr>
          <w:noProof/>
        </w:rPr>
        <w:fldChar w:fldCharType="end"/>
      </w:r>
    </w:p>
    <w:p w14:paraId="66E8986B" w14:textId="785F5C3F"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11: Notify to Amend Declaration</w:t>
      </w:r>
      <w:r>
        <w:rPr>
          <w:noProof/>
        </w:rPr>
        <w:tab/>
      </w:r>
      <w:r>
        <w:rPr>
          <w:noProof/>
        </w:rPr>
        <w:fldChar w:fldCharType="begin"/>
      </w:r>
      <w:r>
        <w:rPr>
          <w:noProof/>
        </w:rPr>
        <w:instrText xml:space="preserve"> PAGEREF _Toc203485182 \h </w:instrText>
      </w:r>
      <w:r>
        <w:rPr>
          <w:noProof/>
        </w:rPr>
      </w:r>
      <w:r>
        <w:rPr>
          <w:noProof/>
        </w:rPr>
        <w:fldChar w:fldCharType="separate"/>
      </w:r>
      <w:r>
        <w:rPr>
          <w:noProof/>
        </w:rPr>
        <w:t>40</w:t>
      </w:r>
      <w:r>
        <w:rPr>
          <w:noProof/>
        </w:rPr>
        <w:fldChar w:fldCharType="end"/>
      </w:r>
    </w:p>
    <w:p w14:paraId="042C2D12" w14:textId="562A1D45"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12: Normal procedure at destination</w:t>
      </w:r>
      <w:r>
        <w:rPr>
          <w:noProof/>
        </w:rPr>
        <w:tab/>
      </w:r>
      <w:r>
        <w:rPr>
          <w:noProof/>
        </w:rPr>
        <w:fldChar w:fldCharType="begin"/>
      </w:r>
      <w:r>
        <w:rPr>
          <w:noProof/>
        </w:rPr>
        <w:instrText xml:space="preserve"> PAGEREF _Toc203485183 \h </w:instrText>
      </w:r>
      <w:r>
        <w:rPr>
          <w:noProof/>
        </w:rPr>
      </w:r>
      <w:r>
        <w:rPr>
          <w:noProof/>
        </w:rPr>
        <w:fldChar w:fldCharType="separate"/>
      </w:r>
      <w:r>
        <w:rPr>
          <w:noProof/>
        </w:rPr>
        <w:t>43</w:t>
      </w:r>
      <w:r>
        <w:rPr>
          <w:noProof/>
        </w:rPr>
        <w:fldChar w:fldCharType="end"/>
      </w:r>
    </w:p>
    <w:p w14:paraId="2DC9CA1B" w14:textId="4604C1A4"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13: Simplified Procedure at destination</w:t>
      </w:r>
      <w:r>
        <w:rPr>
          <w:noProof/>
        </w:rPr>
        <w:tab/>
      </w:r>
      <w:r>
        <w:rPr>
          <w:noProof/>
        </w:rPr>
        <w:fldChar w:fldCharType="begin"/>
      </w:r>
      <w:r>
        <w:rPr>
          <w:noProof/>
        </w:rPr>
        <w:instrText xml:space="preserve"> PAGEREF _Toc203485184 \h </w:instrText>
      </w:r>
      <w:r>
        <w:rPr>
          <w:noProof/>
        </w:rPr>
      </w:r>
      <w:r>
        <w:rPr>
          <w:noProof/>
        </w:rPr>
        <w:fldChar w:fldCharType="separate"/>
      </w:r>
      <w:r>
        <w:rPr>
          <w:noProof/>
        </w:rPr>
        <w:t>45</w:t>
      </w:r>
      <w:r>
        <w:rPr>
          <w:noProof/>
        </w:rPr>
        <w:fldChar w:fldCharType="end"/>
      </w:r>
    </w:p>
    <w:p w14:paraId="315B3AFC" w14:textId="0291ABBC"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14: Control by Office of Destination</w:t>
      </w:r>
      <w:r>
        <w:rPr>
          <w:noProof/>
        </w:rPr>
        <w:tab/>
      </w:r>
      <w:r>
        <w:rPr>
          <w:noProof/>
        </w:rPr>
        <w:fldChar w:fldCharType="begin"/>
      </w:r>
      <w:r>
        <w:rPr>
          <w:noProof/>
        </w:rPr>
        <w:instrText xml:space="preserve"> PAGEREF _Toc203485185 \h </w:instrText>
      </w:r>
      <w:r>
        <w:rPr>
          <w:noProof/>
        </w:rPr>
      </w:r>
      <w:r>
        <w:rPr>
          <w:noProof/>
        </w:rPr>
        <w:fldChar w:fldCharType="separate"/>
      </w:r>
      <w:r>
        <w:rPr>
          <w:noProof/>
        </w:rPr>
        <w:t>50</w:t>
      </w:r>
      <w:r>
        <w:rPr>
          <w:noProof/>
        </w:rPr>
        <w:fldChar w:fldCharType="end"/>
      </w:r>
    </w:p>
    <w:p w14:paraId="13F2B2D6" w14:textId="2EDE420E"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15:Notification of Major Discrepancies</w:t>
      </w:r>
      <w:r>
        <w:rPr>
          <w:noProof/>
        </w:rPr>
        <w:tab/>
      </w:r>
      <w:r>
        <w:rPr>
          <w:noProof/>
        </w:rPr>
        <w:fldChar w:fldCharType="begin"/>
      </w:r>
      <w:r>
        <w:rPr>
          <w:noProof/>
        </w:rPr>
        <w:instrText xml:space="preserve"> PAGEREF _Toc203485186 \h </w:instrText>
      </w:r>
      <w:r>
        <w:rPr>
          <w:noProof/>
        </w:rPr>
      </w:r>
      <w:r>
        <w:rPr>
          <w:noProof/>
        </w:rPr>
        <w:fldChar w:fldCharType="separate"/>
      </w:r>
      <w:r>
        <w:rPr>
          <w:noProof/>
        </w:rPr>
        <w:t>51</w:t>
      </w:r>
      <w:r>
        <w:rPr>
          <w:noProof/>
        </w:rPr>
        <w:fldChar w:fldCharType="end"/>
      </w:r>
    </w:p>
    <w:p w14:paraId="60C374B0" w14:textId="44BE2033"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16: LUCCS possible guarantee exchanges with the Holder of Transit Procedure</w:t>
      </w:r>
      <w:r>
        <w:rPr>
          <w:noProof/>
        </w:rPr>
        <w:tab/>
      </w:r>
      <w:r>
        <w:rPr>
          <w:noProof/>
        </w:rPr>
        <w:fldChar w:fldCharType="begin"/>
      </w:r>
      <w:r>
        <w:rPr>
          <w:noProof/>
        </w:rPr>
        <w:instrText xml:space="preserve"> PAGEREF _Toc203485187 \h </w:instrText>
      </w:r>
      <w:r>
        <w:rPr>
          <w:noProof/>
        </w:rPr>
      </w:r>
      <w:r>
        <w:rPr>
          <w:noProof/>
        </w:rPr>
        <w:fldChar w:fldCharType="separate"/>
      </w:r>
      <w:r>
        <w:rPr>
          <w:noProof/>
        </w:rPr>
        <w:t>52</w:t>
      </w:r>
      <w:r>
        <w:rPr>
          <w:noProof/>
        </w:rPr>
        <w:fldChar w:fldCharType="end"/>
      </w:r>
    </w:p>
    <w:p w14:paraId="45605F93" w14:textId="30958B70"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17: Incident “En Route”</w:t>
      </w:r>
      <w:r>
        <w:rPr>
          <w:noProof/>
        </w:rPr>
        <w:tab/>
      </w:r>
      <w:r>
        <w:rPr>
          <w:noProof/>
        </w:rPr>
        <w:fldChar w:fldCharType="begin"/>
      </w:r>
      <w:r>
        <w:rPr>
          <w:noProof/>
        </w:rPr>
        <w:instrText xml:space="preserve"> PAGEREF _Toc203485188 \h </w:instrText>
      </w:r>
      <w:r>
        <w:rPr>
          <w:noProof/>
        </w:rPr>
      </w:r>
      <w:r>
        <w:rPr>
          <w:noProof/>
        </w:rPr>
        <w:fldChar w:fldCharType="separate"/>
      </w:r>
      <w:r>
        <w:rPr>
          <w:noProof/>
        </w:rPr>
        <w:t>54</w:t>
      </w:r>
      <w:r>
        <w:rPr>
          <w:noProof/>
        </w:rPr>
        <w:fldChar w:fldCharType="end"/>
      </w:r>
    </w:p>
    <w:p w14:paraId="1D3F69DD" w14:textId="1A9B8501"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18: Handle Enquiry</w:t>
      </w:r>
      <w:r>
        <w:rPr>
          <w:noProof/>
        </w:rPr>
        <w:tab/>
      </w:r>
      <w:r>
        <w:rPr>
          <w:noProof/>
        </w:rPr>
        <w:fldChar w:fldCharType="begin"/>
      </w:r>
      <w:r>
        <w:rPr>
          <w:noProof/>
        </w:rPr>
        <w:instrText xml:space="preserve"> PAGEREF _Toc203485189 \h </w:instrText>
      </w:r>
      <w:r>
        <w:rPr>
          <w:noProof/>
        </w:rPr>
      </w:r>
      <w:r>
        <w:rPr>
          <w:noProof/>
        </w:rPr>
        <w:fldChar w:fldCharType="separate"/>
      </w:r>
      <w:r>
        <w:rPr>
          <w:noProof/>
        </w:rPr>
        <w:t>55</w:t>
      </w:r>
      <w:r>
        <w:rPr>
          <w:noProof/>
        </w:rPr>
        <w:fldChar w:fldCharType="end"/>
      </w:r>
    </w:p>
    <w:p w14:paraId="24CD067F" w14:textId="4B202053" w:rsidR="009D1EFB" w:rsidRDefault="009D1EFB">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4252DE">
        <w:rPr>
          <w:noProof/>
          <w:lang w:val="en-US"/>
        </w:rPr>
        <w:t>Figure 19: Handle Recovery</w:t>
      </w:r>
      <w:r>
        <w:rPr>
          <w:noProof/>
        </w:rPr>
        <w:tab/>
      </w:r>
      <w:r>
        <w:rPr>
          <w:noProof/>
        </w:rPr>
        <w:fldChar w:fldCharType="begin"/>
      </w:r>
      <w:r>
        <w:rPr>
          <w:noProof/>
        </w:rPr>
        <w:instrText xml:space="preserve"> PAGEREF _Toc203485190 \h </w:instrText>
      </w:r>
      <w:r>
        <w:rPr>
          <w:noProof/>
        </w:rPr>
      </w:r>
      <w:r>
        <w:rPr>
          <w:noProof/>
        </w:rPr>
        <w:fldChar w:fldCharType="separate"/>
      </w:r>
      <w:r>
        <w:rPr>
          <w:noProof/>
        </w:rPr>
        <w:t>58</w:t>
      </w:r>
      <w:r>
        <w:rPr>
          <w:noProof/>
        </w:rPr>
        <w:fldChar w:fldCharType="end"/>
      </w:r>
    </w:p>
    <w:p w14:paraId="4365EC49" w14:textId="687F0D5A" w:rsidR="00B63C9A" w:rsidRPr="0009382E" w:rsidRDefault="00B558F2" w:rsidP="00EB4707">
      <w:pPr>
        <w:spacing w:before="0" w:after="160" w:line="259" w:lineRule="auto"/>
        <w:rPr>
          <w:lang w:val="en-US"/>
        </w:rPr>
      </w:pPr>
      <w:r w:rsidRPr="0009382E">
        <w:rPr>
          <w:lang w:val="en-US"/>
        </w:rPr>
        <w:fldChar w:fldCharType="end"/>
      </w:r>
    </w:p>
    <w:p w14:paraId="1D9F1B4A" w14:textId="77777777" w:rsidR="00607537" w:rsidRPr="0009382E" w:rsidRDefault="00607537">
      <w:pPr>
        <w:spacing w:line="240" w:lineRule="auto"/>
        <w:jc w:val="left"/>
        <w:rPr>
          <w:b/>
          <w:caps/>
          <w:sz w:val="44"/>
          <w:lang w:val="en-US"/>
        </w:rPr>
      </w:pPr>
      <w:bookmarkStart w:id="0" w:name="_Toc524331705"/>
      <w:bookmarkStart w:id="1" w:name="_Toc524331829"/>
      <w:bookmarkStart w:id="2" w:name="_Toc525655307"/>
      <w:bookmarkStart w:id="3" w:name="_Toc525724974"/>
      <w:bookmarkStart w:id="4" w:name="_Toc527445330"/>
      <w:bookmarkStart w:id="5" w:name="_Toc531692276"/>
      <w:bookmarkStart w:id="6" w:name="_Toc1477709"/>
      <w:r w:rsidRPr="0009382E">
        <w:rPr>
          <w:lang w:val="en-US"/>
        </w:rPr>
        <w:br w:type="page"/>
      </w:r>
    </w:p>
    <w:p w14:paraId="06814996" w14:textId="3EC26EA7" w:rsidR="00ED457F" w:rsidRPr="0009382E" w:rsidRDefault="00ED457F" w:rsidP="00B558F2">
      <w:pPr>
        <w:pStyle w:val="DocumentTitle"/>
        <w:spacing w:after="120"/>
        <w:rPr>
          <w:lang w:val="en-US"/>
        </w:rPr>
      </w:pPr>
      <w:r w:rsidRPr="0009382E">
        <w:rPr>
          <w:lang w:val="en-US"/>
        </w:rPr>
        <w:lastRenderedPageBreak/>
        <w:t>REFERENCE DOCUMENTS</w:t>
      </w:r>
    </w:p>
    <w:p w14:paraId="3356D98E" w14:textId="47764DEE" w:rsidR="00ED457F" w:rsidRPr="005D3263" w:rsidRDefault="00ED457F" w:rsidP="005D3263">
      <w:pPr>
        <w:spacing w:after="0"/>
        <w:rPr>
          <w:rFonts w:cs="Open Sans"/>
          <w:lang w:val="en-US"/>
        </w:rPr>
      </w:pPr>
      <w:r w:rsidRPr="0009382E">
        <w:rPr>
          <w:rFonts w:cs="Open Sans"/>
          <w:lang w:val="en-US"/>
        </w:rPr>
        <w:t>This section contains the lists of all reference documents. When referring to any of the documents below, the bracketed reference will be used in the text, such as [</w:t>
      </w:r>
      <w:hyperlink w:anchor="R01" w:history="1">
        <w:r w:rsidRPr="0009382E">
          <w:rPr>
            <w:rFonts w:cs="Open Sans"/>
            <w:lang w:val="en-US"/>
          </w:rPr>
          <w:t>R01</w:t>
        </w:r>
      </w:hyperlink>
      <w:r w:rsidRPr="0009382E">
        <w:rPr>
          <w:rFonts w:cs="Open Sans"/>
          <w:lang w:val="en-US"/>
        </w:rPr>
        <w:t>].</w:t>
      </w:r>
    </w:p>
    <w:tbl>
      <w:tblPr>
        <w:tblStyle w:val="ARHS-Consulting"/>
        <w:tblW w:w="10201" w:type="dxa"/>
        <w:tblLook w:val="04A0" w:firstRow="1" w:lastRow="0" w:firstColumn="1" w:lastColumn="0" w:noHBand="0" w:noVBand="1"/>
      </w:tblPr>
      <w:tblGrid>
        <w:gridCol w:w="678"/>
        <w:gridCol w:w="3712"/>
        <w:gridCol w:w="2126"/>
        <w:gridCol w:w="1102"/>
        <w:gridCol w:w="2576"/>
        <w:gridCol w:w="7"/>
      </w:tblGrid>
      <w:tr w:rsidR="004942AA" w:rsidRPr="0009382E" w14:paraId="548B0A84" w14:textId="77777777" w:rsidTr="001D0281">
        <w:trPr>
          <w:gridAfter w:val="1"/>
          <w:cnfStyle w:val="100000000000" w:firstRow="1" w:lastRow="0" w:firstColumn="0" w:lastColumn="0" w:oddVBand="0" w:evenVBand="0" w:oddHBand="0" w:evenHBand="0" w:firstRowFirstColumn="0" w:firstRowLastColumn="0" w:lastRowFirstColumn="0" w:lastRowLastColumn="0"/>
          <w:wAfter w:w="7" w:type="dxa"/>
        </w:trPr>
        <w:tc>
          <w:tcPr>
            <w:cnfStyle w:val="001000000000" w:firstRow="0" w:lastRow="0" w:firstColumn="1" w:lastColumn="0" w:oddVBand="0" w:evenVBand="0" w:oddHBand="0" w:evenHBand="0" w:firstRowFirstColumn="0" w:firstRowLastColumn="0" w:lastRowFirstColumn="0" w:lastRowLastColumn="0"/>
            <w:tcW w:w="678" w:type="dxa"/>
            <w:shd w:val="clear" w:color="auto" w:fill="00A1DE"/>
            <w:vAlign w:val="center"/>
          </w:tcPr>
          <w:p w14:paraId="25E4E053" w14:textId="77777777" w:rsidR="00ED457F" w:rsidRPr="0009382E" w:rsidRDefault="00ED457F" w:rsidP="00AE201A">
            <w:pPr>
              <w:pStyle w:val="TableText"/>
              <w:jc w:val="left"/>
              <w:rPr>
                <w:b w:val="0"/>
                <w:lang w:val="en-US"/>
              </w:rPr>
            </w:pPr>
            <w:r w:rsidRPr="0009382E">
              <w:rPr>
                <w:lang w:val="en-US"/>
              </w:rPr>
              <w:t>Ref.</w:t>
            </w:r>
          </w:p>
        </w:tc>
        <w:tc>
          <w:tcPr>
            <w:tcW w:w="3712" w:type="dxa"/>
            <w:shd w:val="clear" w:color="auto" w:fill="00A1DE"/>
            <w:vAlign w:val="center"/>
          </w:tcPr>
          <w:p w14:paraId="587E8B6B"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Title</w:t>
            </w:r>
          </w:p>
        </w:tc>
        <w:tc>
          <w:tcPr>
            <w:tcW w:w="2126" w:type="dxa"/>
            <w:shd w:val="clear" w:color="auto" w:fill="00A1DE"/>
            <w:vAlign w:val="center"/>
          </w:tcPr>
          <w:p w14:paraId="09B77BB7"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Reference</w:t>
            </w:r>
          </w:p>
        </w:tc>
        <w:tc>
          <w:tcPr>
            <w:tcW w:w="1102" w:type="dxa"/>
            <w:shd w:val="clear" w:color="auto" w:fill="00A1DE"/>
            <w:vAlign w:val="center"/>
          </w:tcPr>
          <w:p w14:paraId="5F11C7E9"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Version</w:t>
            </w:r>
          </w:p>
        </w:tc>
        <w:tc>
          <w:tcPr>
            <w:tcW w:w="2576" w:type="dxa"/>
            <w:shd w:val="clear" w:color="auto" w:fill="00A1DE"/>
            <w:vAlign w:val="center"/>
          </w:tcPr>
          <w:p w14:paraId="482F2AD5"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Date</w:t>
            </w:r>
          </w:p>
        </w:tc>
      </w:tr>
      <w:tr w:rsidR="004942AA" w:rsidRPr="0009382E" w14:paraId="6E3993C9" w14:textId="77777777" w:rsidTr="001D0281">
        <w:trPr>
          <w:gridAfter w:val="1"/>
          <w:wAfter w:w="7" w:type="dxa"/>
        </w:trPr>
        <w:tc>
          <w:tcPr>
            <w:cnfStyle w:val="001000000000" w:firstRow="0" w:lastRow="0" w:firstColumn="1" w:lastColumn="0" w:oddVBand="0" w:evenVBand="0" w:oddHBand="0" w:evenHBand="0" w:firstRowFirstColumn="0" w:firstRowLastColumn="0" w:lastRowFirstColumn="0" w:lastRowLastColumn="0"/>
            <w:tcW w:w="678" w:type="dxa"/>
          </w:tcPr>
          <w:p w14:paraId="751F3B53" w14:textId="25925388" w:rsidR="00ED457F" w:rsidRPr="0009382E" w:rsidRDefault="00ED457F" w:rsidP="00AE201A">
            <w:pPr>
              <w:pStyle w:val="TableText"/>
              <w:jc w:val="left"/>
              <w:rPr>
                <w:lang w:val="en-US"/>
              </w:rPr>
            </w:pPr>
            <w:bookmarkStart w:id="7" w:name="MIG_IMP"/>
            <w:bookmarkStart w:id="8" w:name="R01"/>
            <w:r w:rsidRPr="0009382E">
              <w:rPr>
                <w:lang w:val="en-US"/>
              </w:rPr>
              <w:t>R01</w:t>
            </w:r>
            <w:bookmarkEnd w:id="7"/>
            <w:bookmarkEnd w:id="8"/>
          </w:p>
        </w:tc>
        <w:tc>
          <w:tcPr>
            <w:tcW w:w="3712" w:type="dxa"/>
          </w:tcPr>
          <w:p w14:paraId="4A33C308" w14:textId="41E1C7BE" w:rsidR="00ED457F" w:rsidRPr="0009382E" w:rsidRDefault="00735D0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Functional System Specifications</w:t>
            </w:r>
          </w:p>
        </w:tc>
        <w:tc>
          <w:tcPr>
            <w:tcW w:w="2126" w:type="dxa"/>
          </w:tcPr>
          <w:p w14:paraId="3ECDE8B1" w14:textId="088319DA" w:rsidR="00ED457F" w:rsidRPr="0009382E" w:rsidRDefault="00621F1F"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FSS</w:t>
            </w:r>
          </w:p>
        </w:tc>
        <w:tc>
          <w:tcPr>
            <w:tcW w:w="1102" w:type="dxa"/>
            <w:vAlign w:val="center"/>
          </w:tcPr>
          <w:p w14:paraId="7C649F85" w14:textId="64495B89" w:rsidR="00ED457F" w:rsidRPr="0009382E" w:rsidRDefault="004C3811"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8.0</w:t>
            </w:r>
            <w:r w:rsidR="007C4AA8" w:rsidRPr="0009382E">
              <w:rPr>
                <w:lang w:val="en-US"/>
              </w:rPr>
              <w:t>0</w:t>
            </w:r>
          </w:p>
        </w:tc>
        <w:tc>
          <w:tcPr>
            <w:tcW w:w="2576" w:type="dxa"/>
            <w:vAlign w:val="center"/>
          </w:tcPr>
          <w:p w14:paraId="3B48ADA0" w14:textId="7662C3EA" w:rsidR="00ED457F" w:rsidRPr="0009382E" w:rsidRDefault="0065234A"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06/12/2022</w:t>
            </w:r>
          </w:p>
        </w:tc>
      </w:tr>
      <w:tr w:rsidR="004942AA" w:rsidRPr="0009382E" w14:paraId="7F45B5B4" w14:textId="77777777" w:rsidTr="001D0281">
        <w:trPr>
          <w:gridAfter w:val="1"/>
          <w:wAfter w:w="7" w:type="dxa"/>
          <w:cantSplit/>
        </w:trPr>
        <w:tc>
          <w:tcPr>
            <w:cnfStyle w:val="001000000000" w:firstRow="0" w:lastRow="0" w:firstColumn="1" w:lastColumn="0" w:oddVBand="0" w:evenVBand="0" w:oddHBand="0" w:evenHBand="0" w:firstRowFirstColumn="0" w:firstRowLastColumn="0" w:lastRowFirstColumn="0" w:lastRowLastColumn="0"/>
            <w:tcW w:w="678" w:type="dxa"/>
          </w:tcPr>
          <w:p w14:paraId="6A2BF35E" w14:textId="26C14931" w:rsidR="00F35D36" w:rsidRPr="0009382E" w:rsidRDefault="00F35D36" w:rsidP="00AE201A">
            <w:pPr>
              <w:pStyle w:val="TableText"/>
              <w:jc w:val="left"/>
              <w:rPr>
                <w:lang w:val="en-US"/>
              </w:rPr>
            </w:pPr>
            <w:bookmarkStart w:id="9" w:name="R02"/>
            <w:r w:rsidRPr="0009382E">
              <w:rPr>
                <w:lang w:val="en-US"/>
              </w:rPr>
              <w:t>R02</w:t>
            </w:r>
            <w:bookmarkEnd w:id="9"/>
          </w:p>
        </w:tc>
        <w:tc>
          <w:tcPr>
            <w:tcW w:w="3712" w:type="dxa"/>
          </w:tcPr>
          <w:p w14:paraId="33244274" w14:textId="7DED657A" w:rsidR="00F35D36" w:rsidRPr="0009382E" w:rsidRDefault="00735D0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Design Document for National Transit Application</w:t>
            </w:r>
          </w:p>
        </w:tc>
        <w:tc>
          <w:tcPr>
            <w:tcW w:w="2126" w:type="dxa"/>
          </w:tcPr>
          <w:p w14:paraId="111625CC" w14:textId="35CA9D00" w:rsidR="00F35D36" w:rsidRPr="0009382E" w:rsidRDefault="00621F1F"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DDNTA</w:t>
            </w:r>
          </w:p>
        </w:tc>
        <w:tc>
          <w:tcPr>
            <w:tcW w:w="1102" w:type="dxa"/>
            <w:vAlign w:val="center"/>
          </w:tcPr>
          <w:p w14:paraId="19B4CBCB" w14:textId="3B8B2EE6" w:rsidR="00F35D36" w:rsidRPr="0009382E" w:rsidRDefault="00787F84"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6.4.0</w:t>
            </w:r>
          </w:p>
        </w:tc>
        <w:tc>
          <w:tcPr>
            <w:tcW w:w="2576" w:type="dxa"/>
            <w:vAlign w:val="center"/>
          </w:tcPr>
          <w:p w14:paraId="47FAE591" w14:textId="1793E15F" w:rsidR="00F35D36" w:rsidRPr="0009382E" w:rsidRDefault="00055324"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18/12/2024</w:t>
            </w:r>
          </w:p>
        </w:tc>
      </w:tr>
      <w:tr w:rsidR="00CD64EB" w:rsidRPr="0009382E" w14:paraId="04CDD987" w14:textId="77777777" w:rsidTr="001D0281">
        <w:trPr>
          <w:cantSplit/>
        </w:trPr>
        <w:tc>
          <w:tcPr>
            <w:cnfStyle w:val="001000000000" w:firstRow="0" w:lastRow="0" w:firstColumn="1" w:lastColumn="0" w:oddVBand="0" w:evenVBand="0" w:oddHBand="0" w:evenHBand="0" w:firstRowFirstColumn="0" w:firstRowLastColumn="0" w:lastRowFirstColumn="0" w:lastRowLastColumn="0"/>
            <w:tcW w:w="678" w:type="dxa"/>
          </w:tcPr>
          <w:p w14:paraId="50C1DD9D" w14:textId="0792F9B6" w:rsidR="00073A3F" w:rsidRPr="0009382E" w:rsidRDefault="00073A3F" w:rsidP="00AE201A">
            <w:pPr>
              <w:pStyle w:val="TableText"/>
              <w:jc w:val="left"/>
              <w:rPr>
                <w:lang w:val="en-US"/>
              </w:rPr>
            </w:pPr>
            <w:bookmarkStart w:id="10" w:name="R03"/>
            <w:r w:rsidRPr="0009382E">
              <w:rPr>
                <w:lang w:val="en-US"/>
              </w:rPr>
              <w:t>R03</w:t>
            </w:r>
            <w:bookmarkEnd w:id="10"/>
          </w:p>
        </w:tc>
        <w:tc>
          <w:tcPr>
            <w:tcW w:w="3712" w:type="dxa"/>
          </w:tcPr>
          <w:p w14:paraId="385FAA79" w14:textId="6EF7C76E" w:rsidR="00073A3F" w:rsidRPr="0009382E" w:rsidRDefault="00FB706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Design Document for Common Operations and Methods</w:t>
            </w:r>
          </w:p>
        </w:tc>
        <w:tc>
          <w:tcPr>
            <w:tcW w:w="2126" w:type="dxa"/>
          </w:tcPr>
          <w:p w14:paraId="491BC703" w14:textId="50E7AF44" w:rsidR="00073A3F" w:rsidRPr="0009382E" w:rsidRDefault="00FB7060"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DDCOM</w:t>
            </w:r>
          </w:p>
        </w:tc>
        <w:tc>
          <w:tcPr>
            <w:tcW w:w="1102" w:type="dxa"/>
            <w:vAlign w:val="center"/>
          </w:tcPr>
          <w:p w14:paraId="49AE9CE0" w14:textId="4707E08A" w:rsidR="00073A3F" w:rsidRPr="0009382E" w:rsidRDefault="00787F84"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21.4.0</w:t>
            </w:r>
          </w:p>
        </w:tc>
        <w:tc>
          <w:tcPr>
            <w:tcW w:w="2583" w:type="dxa"/>
            <w:gridSpan w:val="2"/>
            <w:vAlign w:val="center"/>
          </w:tcPr>
          <w:p w14:paraId="4AC50E99" w14:textId="1F39C27F" w:rsidR="00073A3F" w:rsidRPr="0009382E" w:rsidDel="00974C57" w:rsidRDefault="00283247"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19/12/2024</w:t>
            </w:r>
          </w:p>
        </w:tc>
      </w:tr>
      <w:tr w:rsidR="00CD64EB" w:rsidRPr="0009382E" w14:paraId="4CB76A13" w14:textId="77777777" w:rsidTr="001D0281">
        <w:trPr>
          <w:cantSplit/>
        </w:trPr>
        <w:tc>
          <w:tcPr>
            <w:cnfStyle w:val="001000000000" w:firstRow="0" w:lastRow="0" w:firstColumn="1" w:lastColumn="0" w:oddVBand="0" w:evenVBand="0" w:oddHBand="0" w:evenHBand="0" w:firstRowFirstColumn="0" w:firstRowLastColumn="0" w:lastRowFirstColumn="0" w:lastRowLastColumn="0"/>
            <w:tcW w:w="678" w:type="dxa"/>
          </w:tcPr>
          <w:p w14:paraId="7AC69BBB" w14:textId="56A28C3C" w:rsidR="004942AA" w:rsidRPr="0009382E" w:rsidRDefault="004942AA" w:rsidP="00AE201A">
            <w:pPr>
              <w:pStyle w:val="TableText"/>
              <w:jc w:val="left"/>
              <w:rPr>
                <w:lang w:val="en-US"/>
              </w:rPr>
            </w:pPr>
            <w:bookmarkStart w:id="11" w:name="R04"/>
            <w:r w:rsidRPr="0009382E">
              <w:rPr>
                <w:lang w:val="en-US"/>
              </w:rPr>
              <w:t>R04</w:t>
            </w:r>
            <w:bookmarkEnd w:id="11"/>
          </w:p>
        </w:tc>
        <w:tc>
          <w:tcPr>
            <w:tcW w:w="3712" w:type="dxa"/>
          </w:tcPr>
          <w:p w14:paraId="305150CB" w14:textId="2902F032" w:rsidR="004942AA" w:rsidRPr="0009382E" w:rsidRDefault="004942AA"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European Union Customs Data Model for Transit</w:t>
            </w:r>
          </w:p>
        </w:tc>
        <w:tc>
          <w:tcPr>
            <w:tcW w:w="2126" w:type="dxa"/>
          </w:tcPr>
          <w:p w14:paraId="3A9538F7" w14:textId="13D5529D" w:rsidR="004942AA" w:rsidRPr="0009382E" w:rsidRDefault="004942AA" w:rsidP="00AE201A">
            <w:pPr>
              <w:pStyle w:val="TOCHeading"/>
              <w:spacing w:before="120"/>
              <w:cnfStyle w:val="000000000000" w:firstRow="0" w:lastRow="0" w:firstColumn="0" w:lastColumn="0" w:oddVBand="0" w:evenVBand="0" w:oddHBand="0" w:evenHBand="0" w:firstRowFirstColumn="0" w:firstRowLastColumn="0" w:lastRowFirstColumn="0" w:lastRowLastColumn="0"/>
            </w:pPr>
            <w:hyperlink r:id="rId12" w:history="1">
              <w:r w:rsidRPr="0009382E">
                <w:rPr>
                  <w:rStyle w:val="Hyperlink"/>
                </w:rPr>
                <w:t>EUCDM</w:t>
              </w:r>
            </w:hyperlink>
          </w:p>
        </w:tc>
        <w:tc>
          <w:tcPr>
            <w:tcW w:w="1102" w:type="dxa"/>
            <w:vAlign w:val="center"/>
          </w:tcPr>
          <w:p w14:paraId="09B71E92" w14:textId="05E73278" w:rsidR="004942AA" w:rsidRPr="0009382E" w:rsidRDefault="00BF5518"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7.0</w:t>
            </w:r>
          </w:p>
        </w:tc>
        <w:tc>
          <w:tcPr>
            <w:tcW w:w="2583" w:type="dxa"/>
            <w:gridSpan w:val="2"/>
            <w:vAlign w:val="center"/>
          </w:tcPr>
          <w:p w14:paraId="511C7B6A" w14:textId="1187DF24" w:rsidR="004942AA" w:rsidRPr="0009382E" w:rsidDel="00974C57" w:rsidRDefault="00CA60E9" w:rsidP="002E5C6E">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04/04/2025</w:t>
            </w:r>
          </w:p>
        </w:tc>
      </w:tr>
    </w:tbl>
    <w:p w14:paraId="31E77CDB" w14:textId="32BE4765" w:rsidR="00ED457F" w:rsidRDefault="00ED457F" w:rsidP="00ED457F">
      <w:pPr>
        <w:pStyle w:val="Caption"/>
        <w:rPr>
          <w:lang w:val="en-US"/>
        </w:rPr>
      </w:pPr>
      <w:bookmarkStart w:id="12" w:name="_Toc39482916"/>
      <w:bookmarkStart w:id="13" w:name="_Toc203485147"/>
      <w:r w:rsidRPr="0009382E">
        <w:rPr>
          <w:lang w:val="en-US"/>
        </w:rPr>
        <w:t xml:space="preserve">Table </w:t>
      </w:r>
      <w:r w:rsidR="00CD64EB" w:rsidRPr="0009382E">
        <w:rPr>
          <w:lang w:val="en-US"/>
        </w:rPr>
        <w:fldChar w:fldCharType="begin"/>
      </w:r>
      <w:r w:rsidR="00CD64EB" w:rsidRPr="0009382E">
        <w:rPr>
          <w:lang w:val="en-US"/>
        </w:rPr>
        <w:instrText xml:space="preserve"> SEQ Table \* ARABIC </w:instrText>
      </w:r>
      <w:r w:rsidR="00CD64EB" w:rsidRPr="0009382E">
        <w:rPr>
          <w:lang w:val="en-US"/>
        </w:rPr>
        <w:fldChar w:fldCharType="separate"/>
      </w:r>
      <w:r w:rsidR="009D1EFB">
        <w:rPr>
          <w:noProof/>
          <w:lang w:val="en-US"/>
        </w:rPr>
        <w:t>1</w:t>
      </w:r>
      <w:r w:rsidR="00CD64EB" w:rsidRPr="0009382E">
        <w:rPr>
          <w:noProof/>
          <w:lang w:val="en-US"/>
        </w:rPr>
        <w:fldChar w:fldCharType="end"/>
      </w:r>
      <w:r w:rsidRPr="0009382E">
        <w:rPr>
          <w:lang w:val="en-US"/>
        </w:rPr>
        <w:t>: Reference Documents</w:t>
      </w:r>
      <w:bookmarkEnd w:id="12"/>
      <w:bookmarkEnd w:id="13"/>
    </w:p>
    <w:p w14:paraId="5E885125" w14:textId="77777777" w:rsidR="003D0EF8" w:rsidRPr="003D0EF8" w:rsidRDefault="003D0EF8" w:rsidP="003D0EF8">
      <w:pPr>
        <w:rPr>
          <w:lang w:val="en-US"/>
        </w:rPr>
      </w:pPr>
    </w:p>
    <w:p w14:paraId="6533C0DB" w14:textId="77777777" w:rsidR="00607537" w:rsidRDefault="00607537">
      <w:pPr>
        <w:spacing w:line="240" w:lineRule="auto"/>
        <w:jc w:val="left"/>
        <w:rPr>
          <w:lang w:val="en-US"/>
        </w:rPr>
      </w:pPr>
      <w:r w:rsidRPr="0009382E">
        <w:rPr>
          <w:lang w:val="en-US"/>
        </w:rPr>
        <w:br w:type="page"/>
      </w:r>
    </w:p>
    <w:p w14:paraId="2C19F654" w14:textId="77777777" w:rsidR="00DF6206" w:rsidRDefault="00DF6206">
      <w:pPr>
        <w:spacing w:line="240" w:lineRule="auto"/>
        <w:jc w:val="left"/>
        <w:rPr>
          <w:lang w:val="en-US"/>
        </w:rPr>
      </w:pPr>
    </w:p>
    <w:tbl>
      <w:tblPr>
        <w:tblStyle w:val="TableGrid"/>
        <w:tblW w:w="0" w:type="auto"/>
        <w:shd w:val="clear" w:color="auto" w:fill="D9D9D9" w:themeFill="background2" w:themeFillShade="D9"/>
        <w:tblLook w:val="04A0" w:firstRow="1" w:lastRow="0" w:firstColumn="1" w:lastColumn="0" w:noHBand="0" w:noVBand="1"/>
      </w:tblPr>
      <w:tblGrid>
        <w:gridCol w:w="10194"/>
      </w:tblGrid>
      <w:tr w:rsidR="00E06322" w14:paraId="2C791C92" w14:textId="77777777" w:rsidTr="25BEA730">
        <w:tc>
          <w:tcPr>
            <w:tcW w:w="10194" w:type="dxa"/>
            <w:shd w:val="clear" w:color="auto" w:fill="D9D9D9" w:themeFill="background2" w:themeFillShade="D9"/>
          </w:tcPr>
          <w:p w14:paraId="519E1457" w14:textId="77777777" w:rsidR="00E06322" w:rsidRPr="00A462C5" w:rsidRDefault="00E06322" w:rsidP="00E06322">
            <w:pPr>
              <w:spacing w:line="240" w:lineRule="auto"/>
              <w:jc w:val="left"/>
              <w:rPr>
                <w:b/>
                <w:bCs/>
                <w:sz w:val="24"/>
                <w:szCs w:val="24"/>
                <w:lang w:val="en-US"/>
              </w:rPr>
            </w:pPr>
            <w:r w:rsidRPr="00A462C5">
              <w:rPr>
                <w:b/>
                <w:bCs/>
                <w:sz w:val="24"/>
                <w:szCs w:val="24"/>
                <w:lang w:val="en-US"/>
              </w:rPr>
              <w:t>DISCLAIMER</w:t>
            </w:r>
          </w:p>
          <w:p w14:paraId="387F1F5A" w14:textId="26E97F50" w:rsidR="00E06322" w:rsidRPr="00742825" w:rsidRDefault="00DF3E8D" w:rsidP="002324CD">
            <w:pPr>
              <w:spacing w:before="240"/>
              <w:rPr>
                <w:i/>
                <w:iCs/>
                <w:sz w:val="24"/>
                <w:szCs w:val="28"/>
              </w:rPr>
            </w:pPr>
            <w:r w:rsidRPr="00DF3E8D">
              <w:rPr>
                <w:i/>
                <w:iCs/>
                <w:sz w:val="24"/>
                <w:szCs w:val="28"/>
              </w:rPr>
              <w:t>Please be advised that version 2.00 of this document does not constitute the complete or final specifications of the Luxembourg Customs Clearance System for NCTS</w:t>
            </w:r>
            <w:r w:rsidR="00624861">
              <w:rPr>
                <w:i/>
                <w:iCs/>
                <w:sz w:val="24"/>
                <w:szCs w:val="28"/>
              </w:rPr>
              <w:t xml:space="preserve"> </w:t>
            </w:r>
            <w:r w:rsidRPr="00DF3E8D">
              <w:rPr>
                <w:i/>
                <w:iCs/>
                <w:sz w:val="24"/>
                <w:szCs w:val="28"/>
              </w:rPr>
              <w:t>P6.</w:t>
            </w:r>
          </w:p>
          <w:p w14:paraId="34230331" w14:textId="4EDB2099" w:rsidR="00E06322" w:rsidRPr="00822CAC" w:rsidRDefault="00E06322" w:rsidP="002324CD">
            <w:pPr>
              <w:spacing w:before="240"/>
              <w:rPr>
                <w:rStyle w:val="Hyperlink"/>
                <w:i/>
                <w:iCs/>
                <w:color w:val="auto"/>
                <w:sz w:val="24"/>
                <w:szCs w:val="24"/>
                <w:u w:val="none"/>
              </w:rPr>
            </w:pPr>
            <w:r w:rsidRPr="00534351">
              <w:rPr>
                <w:b/>
                <w:bCs/>
                <w:i/>
                <w:iCs/>
                <w:sz w:val="24"/>
                <w:szCs w:val="24"/>
              </w:rPr>
              <w:t xml:space="preserve">The </w:t>
            </w:r>
            <w:r w:rsidR="00C02B48">
              <w:rPr>
                <w:b/>
                <w:bCs/>
                <w:i/>
                <w:iCs/>
                <w:sz w:val="24"/>
                <w:szCs w:val="24"/>
              </w:rPr>
              <w:t xml:space="preserve">main </w:t>
            </w:r>
            <w:r w:rsidRPr="00534351">
              <w:rPr>
                <w:b/>
                <w:bCs/>
                <w:i/>
                <w:iCs/>
                <w:sz w:val="24"/>
                <w:szCs w:val="24"/>
              </w:rPr>
              <w:t xml:space="preserve">purpose of this version is </w:t>
            </w:r>
            <w:r w:rsidR="00CF5F19" w:rsidRPr="00CF5F19">
              <w:rPr>
                <w:b/>
                <w:bCs/>
                <w:i/>
                <w:iCs/>
                <w:sz w:val="24"/>
                <w:szCs w:val="24"/>
              </w:rPr>
              <w:t>to provide Economic Operators with access to the latest European specifications of NCTS</w:t>
            </w:r>
            <w:r w:rsidR="00624861">
              <w:rPr>
                <w:b/>
                <w:bCs/>
                <w:i/>
                <w:iCs/>
                <w:sz w:val="24"/>
                <w:szCs w:val="24"/>
              </w:rPr>
              <w:t xml:space="preserve"> </w:t>
            </w:r>
            <w:r w:rsidR="00CF5F19" w:rsidRPr="00CF5F19">
              <w:rPr>
                <w:b/>
                <w:bCs/>
                <w:i/>
                <w:iCs/>
                <w:sz w:val="24"/>
                <w:szCs w:val="24"/>
              </w:rPr>
              <w:t>P6, as well as the most recent version of the XSD appendix</w:t>
            </w:r>
            <w:r w:rsidRPr="25BEA730">
              <w:rPr>
                <w:i/>
                <w:iCs/>
                <w:sz w:val="24"/>
                <w:szCs w:val="24"/>
              </w:rPr>
              <w:t xml:space="preserve">. Those specifications are published on the public web portal of the Luxembourg administration: </w:t>
            </w:r>
            <w:hyperlink r:id="rId13">
              <w:r w:rsidRPr="25BEA730">
                <w:rPr>
                  <w:rStyle w:val="Hyperlink"/>
                  <w:i/>
                  <w:iCs/>
                  <w:sz w:val="24"/>
                  <w:szCs w:val="24"/>
                </w:rPr>
                <w:t>https://douanes.public.lu/fr/services-ligne/edouanes/LUCCS/</w:t>
              </w:r>
            </w:hyperlink>
          </w:p>
          <w:p w14:paraId="78F00EEA" w14:textId="3D6D059A" w:rsidR="00E06322" w:rsidRDefault="002324CD" w:rsidP="002324CD">
            <w:pPr>
              <w:spacing w:before="240"/>
              <w:rPr>
                <w:lang w:val="en-US"/>
              </w:rPr>
            </w:pPr>
            <w:r w:rsidRPr="002324CD">
              <w:rPr>
                <w:i/>
                <w:iCs/>
                <w:sz w:val="24"/>
                <w:szCs w:val="24"/>
              </w:rPr>
              <w:t xml:space="preserve">A forthcoming version of this document, anticipated by the end of August, will incorporate the section concerning the </w:t>
            </w:r>
            <w:r>
              <w:rPr>
                <w:i/>
                <w:iCs/>
                <w:sz w:val="24"/>
                <w:szCs w:val="24"/>
              </w:rPr>
              <w:t>“</w:t>
            </w:r>
            <w:r w:rsidRPr="002324CD">
              <w:rPr>
                <w:i/>
                <w:iCs/>
                <w:sz w:val="24"/>
                <w:szCs w:val="24"/>
              </w:rPr>
              <w:t>transit procedure at the office of transit</w:t>
            </w:r>
            <w:r w:rsidR="00AA5303">
              <w:rPr>
                <w:i/>
                <w:iCs/>
                <w:sz w:val="24"/>
                <w:szCs w:val="24"/>
              </w:rPr>
              <w:t>,”</w:t>
            </w:r>
            <w:r w:rsidRPr="002324CD">
              <w:rPr>
                <w:i/>
                <w:iCs/>
                <w:sz w:val="24"/>
                <w:szCs w:val="24"/>
              </w:rPr>
              <w:t xml:space="preserve"> thereby ensuring a comprehensive set of national specification</w:t>
            </w:r>
            <w:r w:rsidR="00B35C7D">
              <w:rPr>
                <w:i/>
                <w:iCs/>
                <w:sz w:val="24"/>
                <w:szCs w:val="24"/>
              </w:rPr>
              <w:t>s.</w:t>
            </w:r>
          </w:p>
        </w:tc>
      </w:tr>
    </w:tbl>
    <w:p w14:paraId="63D8AB5E" w14:textId="77777777" w:rsidR="00E06322" w:rsidRDefault="00E06322" w:rsidP="00E06322">
      <w:pPr>
        <w:spacing w:line="240" w:lineRule="auto"/>
        <w:jc w:val="left"/>
        <w:rPr>
          <w:lang w:val="en-US"/>
        </w:rPr>
      </w:pPr>
    </w:p>
    <w:p w14:paraId="658D7DAA" w14:textId="77777777" w:rsidR="00E06322" w:rsidRDefault="00E06322" w:rsidP="00E06322">
      <w:pPr>
        <w:spacing w:line="240" w:lineRule="auto"/>
        <w:jc w:val="left"/>
        <w:rPr>
          <w:lang w:val="en-US"/>
        </w:rPr>
      </w:pPr>
    </w:p>
    <w:p w14:paraId="5A9DB3B3" w14:textId="77777777" w:rsidR="00E06322" w:rsidRDefault="00E06322">
      <w:pPr>
        <w:spacing w:line="240" w:lineRule="auto"/>
        <w:jc w:val="left"/>
        <w:rPr>
          <w:lang w:val="en-US"/>
        </w:rPr>
      </w:pPr>
    </w:p>
    <w:p w14:paraId="624C1A99" w14:textId="355CE453" w:rsidR="00DF6206" w:rsidRPr="0009382E" w:rsidRDefault="00E06322">
      <w:pPr>
        <w:spacing w:line="240" w:lineRule="auto"/>
        <w:jc w:val="left"/>
        <w:rPr>
          <w:lang w:val="en-US"/>
        </w:rPr>
      </w:pPr>
      <w:r>
        <w:rPr>
          <w:lang w:val="en-US"/>
        </w:rPr>
        <w:br w:type="page"/>
      </w:r>
    </w:p>
    <w:p w14:paraId="16F9C138" w14:textId="77777777" w:rsidR="004A57DB" w:rsidRPr="0009382E" w:rsidRDefault="004A57DB" w:rsidP="004A57DB">
      <w:pPr>
        <w:pStyle w:val="Heading1"/>
        <w:rPr>
          <w:lang w:val="en-US"/>
        </w:rPr>
      </w:pPr>
      <w:bookmarkStart w:id="14" w:name="_Ref39485979"/>
      <w:bookmarkStart w:id="15" w:name="_Toc203485098"/>
      <w:r w:rsidRPr="0009382E">
        <w:rPr>
          <w:lang w:val="en-US"/>
        </w:rPr>
        <w:lastRenderedPageBreak/>
        <w:t>Document History</w:t>
      </w:r>
      <w:bookmarkEnd w:id="15"/>
    </w:p>
    <w:tbl>
      <w:tblPr>
        <w:tblStyle w:val="ARHS-Consulting"/>
        <w:tblW w:w="10201" w:type="dxa"/>
        <w:tblLayout w:type="fixed"/>
        <w:tblLook w:val="04A0" w:firstRow="1" w:lastRow="0" w:firstColumn="1" w:lastColumn="0" w:noHBand="0" w:noVBand="1"/>
      </w:tblPr>
      <w:tblGrid>
        <w:gridCol w:w="1129"/>
        <w:gridCol w:w="1701"/>
        <w:gridCol w:w="7371"/>
      </w:tblGrid>
      <w:tr w:rsidR="004A57DB" w:rsidRPr="0009382E" w14:paraId="26F1633F" w14:textId="7777777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29" w:type="dxa"/>
          </w:tcPr>
          <w:p w14:paraId="06763499" w14:textId="77777777" w:rsidR="004A57DB" w:rsidRPr="0009382E" w:rsidRDefault="004A57DB">
            <w:pPr>
              <w:pStyle w:val="TableText"/>
              <w:jc w:val="left"/>
              <w:rPr>
                <w:lang w:val="en-US"/>
              </w:rPr>
            </w:pPr>
            <w:r w:rsidRPr="0009382E">
              <w:rPr>
                <w:lang w:val="en-US"/>
              </w:rPr>
              <w:t>Version</w:t>
            </w:r>
          </w:p>
        </w:tc>
        <w:tc>
          <w:tcPr>
            <w:tcW w:w="1701" w:type="dxa"/>
          </w:tcPr>
          <w:p w14:paraId="7FCC8E58" w14:textId="77777777" w:rsidR="004A57DB" w:rsidRPr="0009382E" w:rsidRDefault="004A57DB">
            <w:pPr>
              <w:pStyle w:val="TableText"/>
              <w:jc w:val="left"/>
              <w:cnfStyle w:val="100000000000" w:firstRow="1" w:lastRow="0" w:firstColumn="0" w:lastColumn="0" w:oddVBand="0" w:evenVBand="0" w:oddHBand="0" w:evenHBand="0" w:firstRowFirstColumn="0" w:firstRowLastColumn="0" w:lastRowFirstColumn="0" w:lastRowLastColumn="0"/>
              <w:rPr>
                <w:lang w:val="en-US"/>
              </w:rPr>
            </w:pPr>
            <w:r w:rsidRPr="0009382E">
              <w:rPr>
                <w:lang w:val="en-US"/>
              </w:rPr>
              <w:t>Release Date</w:t>
            </w:r>
          </w:p>
        </w:tc>
        <w:tc>
          <w:tcPr>
            <w:tcW w:w="7371" w:type="dxa"/>
          </w:tcPr>
          <w:p w14:paraId="657DD215" w14:textId="77777777" w:rsidR="004A57DB" w:rsidRPr="0009382E" w:rsidRDefault="004A57DB">
            <w:pPr>
              <w:pStyle w:val="TableText"/>
              <w:jc w:val="left"/>
              <w:cnfStyle w:val="100000000000" w:firstRow="1" w:lastRow="0" w:firstColumn="0" w:lastColumn="0" w:oddVBand="0" w:evenVBand="0" w:oddHBand="0" w:evenHBand="0" w:firstRowFirstColumn="0" w:firstRowLastColumn="0" w:lastRowFirstColumn="0" w:lastRowLastColumn="0"/>
              <w:rPr>
                <w:lang w:val="en-US"/>
              </w:rPr>
            </w:pPr>
            <w:r w:rsidRPr="0009382E">
              <w:rPr>
                <w:lang w:val="en-US"/>
              </w:rPr>
              <w:t>Description</w:t>
            </w:r>
          </w:p>
        </w:tc>
      </w:tr>
      <w:tr w:rsidR="00D177C2" w:rsidRPr="0009382E" w14:paraId="767D1BFE" w14:textId="77777777" w:rsidTr="009D1E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122478F8" w14:textId="4BE94996" w:rsidR="00D177C2" w:rsidRPr="00534351" w:rsidRDefault="006C301F">
            <w:pPr>
              <w:pStyle w:val="TableText"/>
              <w:jc w:val="left"/>
              <w:rPr>
                <w:b w:val="0"/>
                <w:bCs/>
                <w:lang w:val="en-US"/>
              </w:rPr>
            </w:pPr>
            <w:r>
              <w:rPr>
                <w:b w:val="0"/>
                <w:bCs/>
                <w:lang w:val="en-US"/>
              </w:rPr>
              <w:t>2.00</w:t>
            </w:r>
          </w:p>
        </w:tc>
        <w:tc>
          <w:tcPr>
            <w:tcW w:w="0" w:type="dxa"/>
            <w:shd w:val="clear" w:color="auto" w:fill="auto"/>
          </w:tcPr>
          <w:p w14:paraId="1C4180E3" w14:textId="4E9D6D16" w:rsidR="00D177C2" w:rsidRPr="00534351" w:rsidRDefault="00E25784">
            <w:pPr>
              <w:pStyle w:val="TableText"/>
              <w:jc w:val="left"/>
              <w:cnfStyle w:val="100000000000" w:firstRow="1" w:lastRow="0" w:firstColumn="0" w:lastColumn="0" w:oddVBand="0" w:evenVBand="0" w:oddHBand="0" w:evenHBand="0" w:firstRowFirstColumn="0" w:firstRowLastColumn="0" w:lastRowFirstColumn="0" w:lastRowLastColumn="0"/>
              <w:rPr>
                <w:b w:val="0"/>
                <w:bCs/>
                <w:lang w:val="en-US"/>
              </w:rPr>
            </w:pPr>
            <w:r>
              <w:rPr>
                <w:b w:val="0"/>
                <w:bCs/>
                <w:lang w:val="en-US"/>
              </w:rPr>
              <w:t>15/07/2025</w:t>
            </w:r>
          </w:p>
        </w:tc>
        <w:tc>
          <w:tcPr>
            <w:tcW w:w="0" w:type="dxa"/>
            <w:shd w:val="clear" w:color="auto" w:fill="auto"/>
          </w:tcPr>
          <w:p w14:paraId="7B585B2A" w14:textId="19E8A2AD" w:rsidR="004962E6" w:rsidRPr="00534351" w:rsidRDefault="00022F6E" w:rsidP="00534351">
            <w:pPr>
              <w:pStyle w:val="TableText"/>
              <w:cnfStyle w:val="100000000000" w:firstRow="1" w:lastRow="0" w:firstColumn="0" w:lastColumn="0" w:oddVBand="0" w:evenVBand="0" w:oddHBand="0" w:evenHBand="0" w:firstRowFirstColumn="0" w:firstRowLastColumn="0" w:lastRowFirstColumn="0" w:lastRowLastColumn="0"/>
              <w:rPr>
                <w:b w:val="0"/>
                <w:lang w:val="en-US"/>
              </w:rPr>
            </w:pPr>
            <w:r>
              <w:rPr>
                <w:b w:val="0"/>
                <w:lang w:val="en-US"/>
              </w:rPr>
              <w:t xml:space="preserve">New version of the </w:t>
            </w:r>
            <w:r w:rsidR="004962E6" w:rsidRPr="00534351">
              <w:rPr>
                <w:b w:val="0"/>
                <w:lang w:val="en-US"/>
              </w:rPr>
              <w:t>specifications</w:t>
            </w:r>
            <w:r w:rsidR="002140A5">
              <w:rPr>
                <w:b w:val="0"/>
                <w:lang w:val="en-US"/>
              </w:rPr>
              <w:t xml:space="preserve"> provided by DGTAXUD and</w:t>
            </w:r>
            <w:r w:rsidR="004962E6" w:rsidRPr="00534351">
              <w:rPr>
                <w:b w:val="0"/>
                <w:lang w:val="en-US"/>
              </w:rPr>
              <w:t xml:space="preserve"> applicable for LUCCS V10 added (DDNTA-6.4.0-v2.00,</w:t>
            </w:r>
            <w:r w:rsidR="00641BCC" w:rsidRPr="00534351">
              <w:rPr>
                <w:b w:val="0"/>
                <w:lang w:val="en-US"/>
              </w:rPr>
              <w:t xml:space="preserve"> </w:t>
            </w:r>
            <w:r w:rsidR="004962E6" w:rsidRPr="00534351">
              <w:rPr>
                <w:b w:val="0"/>
                <w:lang w:val="en-US"/>
              </w:rPr>
              <w:t>DDCOM-</w:t>
            </w:r>
            <w:proofErr w:type="gramStart"/>
            <w:r w:rsidR="004962E6" w:rsidRPr="00534351">
              <w:rPr>
                <w:b w:val="0"/>
                <w:lang w:val="en-US"/>
              </w:rPr>
              <w:t>21.4.0</w:t>
            </w:r>
            <w:proofErr w:type="gramEnd"/>
            <w:r w:rsidR="004962E6" w:rsidRPr="00534351">
              <w:rPr>
                <w:b w:val="0"/>
                <w:lang w:val="en-US"/>
              </w:rPr>
              <w:t>-v2.00)</w:t>
            </w:r>
            <w:r w:rsidR="006938C4" w:rsidRPr="00534351">
              <w:rPr>
                <w:b w:val="0"/>
                <w:lang w:val="en-US"/>
              </w:rPr>
              <w:t>.</w:t>
            </w:r>
          </w:p>
          <w:p w14:paraId="4876FF9C" w14:textId="48A594C4" w:rsidR="004962E6" w:rsidRPr="00534351" w:rsidRDefault="007A6A30" w:rsidP="00534351">
            <w:pPr>
              <w:pStyle w:val="TableText"/>
              <w:cnfStyle w:val="100000000000" w:firstRow="1" w:lastRow="0" w:firstColumn="0" w:lastColumn="0" w:oddVBand="0" w:evenVBand="0" w:oddHBand="0" w:evenHBand="0" w:firstRowFirstColumn="0" w:firstRowLastColumn="0" w:lastRowFirstColumn="0" w:lastRowLastColumn="0"/>
              <w:rPr>
                <w:b w:val="0"/>
                <w:lang w:val="en-US"/>
              </w:rPr>
            </w:pPr>
            <w:r w:rsidRPr="00534351">
              <w:rPr>
                <w:b w:val="0"/>
                <w:lang w:val="en-US"/>
              </w:rPr>
              <w:t>3 Code List</w:t>
            </w:r>
            <w:r w:rsidR="00494650" w:rsidRPr="00534351">
              <w:rPr>
                <w:b w:val="0"/>
                <w:lang w:val="en-US"/>
              </w:rPr>
              <w:t xml:space="preserve"> (CL030, CL211, CL227)</w:t>
            </w:r>
            <w:r w:rsidRPr="00534351">
              <w:rPr>
                <w:b w:val="0"/>
                <w:lang w:val="en-US"/>
              </w:rPr>
              <w:t xml:space="preserve"> </w:t>
            </w:r>
            <w:r w:rsidR="007A73E9" w:rsidRPr="00534351">
              <w:rPr>
                <w:b w:val="0"/>
                <w:lang w:val="en-US"/>
              </w:rPr>
              <w:t xml:space="preserve">added </w:t>
            </w:r>
            <w:r w:rsidRPr="00534351">
              <w:rPr>
                <w:b w:val="0"/>
                <w:lang w:val="en-US"/>
              </w:rPr>
              <w:t xml:space="preserve">in </w:t>
            </w:r>
            <w:r w:rsidR="00C2637D" w:rsidRPr="00534351">
              <w:rPr>
                <w:b w:val="0"/>
                <w:lang w:val="en-US"/>
              </w:rPr>
              <w:t>appendix</w:t>
            </w:r>
            <w:r w:rsidRPr="00534351">
              <w:rPr>
                <w:b w:val="0"/>
                <w:lang w:val="en-US"/>
              </w:rPr>
              <w:t xml:space="preserve"> </w:t>
            </w:r>
            <w:r w:rsidR="00C2637D" w:rsidRPr="00534351">
              <w:rPr>
                <w:b w:val="0"/>
                <w:lang w:val="en-US"/>
              </w:rPr>
              <w:t>“</w:t>
            </w:r>
            <w:r w:rsidR="00781DEF" w:rsidRPr="00534351">
              <w:rPr>
                <w:b w:val="0"/>
                <w:i/>
                <w:iCs/>
                <w:lang w:val="en-US"/>
              </w:rPr>
              <w:t>Code Lists Inventory-LUCCS V</w:t>
            </w:r>
            <w:r w:rsidR="002C49CC" w:rsidRPr="00534351">
              <w:rPr>
                <w:b w:val="0"/>
                <w:i/>
                <w:iCs/>
                <w:lang w:val="en-US"/>
              </w:rPr>
              <w:t>10</w:t>
            </w:r>
            <w:r w:rsidR="00781DEF" w:rsidRPr="00534351">
              <w:rPr>
                <w:b w:val="0"/>
                <w:i/>
                <w:iCs/>
                <w:lang w:val="en-US"/>
              </w:rPr>
              <w:t>-v2.00.xlsx</w:t>
            </w:r>
            <w:r w:rsidR="00C2637D" w:rsidRPr="00534351">
              <w:rPr>
                <w:b w:val="0"/>
                <w:lang w:val="en-US"/>
              </w:rPr>
              <w:t>”</w:t>
            </w:r>
            <w:r w:rsidR="006938C4" w:rsidRPr="00534351">
              <w:rPr>
                <w:b w:val="0"/>
                <w:lang w:val="en-US"/>
              </w:rPr>
              <w:t>.</w:t>
            </w:r>
          </w:p>
          <w:p w14:paraId="472E6A4E" w14:textId="2F7BD885" w:rsidR="004962E6" w:rsidRPr="00534351" w:rsidRDefault="00686590" w:rsidP="00534351">
            <w:pPr>
              <w:pStyle w:val="TableText"/>
              <w:cnfStyle w:val="100000000000" w:firstRow="1" w:lastRow="0" w:firstColumn="0" w:lastColumn="0" w:oddVBand="0" w:evenVBand="0" w:oddHBand="0" w:evenHBand="0" w:firstRowFirstColumn="0" w:firstRowLastColumn="0" w:lastRowFirstColumn="0" w:lastRowLastColumn="0"/>
              <w:rPr>
                <w:b w:val="0"/>
                <w:lang w:val="en-US"/>
              </w:rPr>
            </w:pPr>
            <w:r w:rsidRPr="00534351">
              <w:rPr>
                <w:b w:val="0"/>
                <w:lang w:val="en-US"/>
              </w:rPr>
              <w:t>XSD schemas</w:t>
            </w:r>
            <w:r w:rsidR="00C2637D" w:rsidRPr="00534351">
              <w:rPr>
                <w:b w:val="0"/>
                <w:lang w:val="en-US"/>
              </w:rPr>
              <w:t xml:space="preserve"> updated</w:t>
            </w:r>
            <w:r w:rsidR="004724CE">
              <w:rPr>
                <w:b w:val="0"/>
                <w:lang w:val="en-US"/>
              </w:rPr>
              <w:t xml:space="preserve"> according to DDNTA-6.4.0-v2.00</w:t>
            </w:r>
            <w:r w:rsidR="00F2584A" w:rsidRPr="00534351">
              <w:rPr>
                <w:b w:val="0"/>
                <w:lang w:val="en-US"/>
              </w:rPr>
              <w:t xml:space="preserve"> (</w:t>
            </w:r>
            <w:r w:rsidR="00FF6AD2" w:rsidRPr="00534351">
              <w:rPr>
                <w:b w:val="0"/>
                <w:lang w:val="en-US"/>
              </w:rPr>
              <w:t>folder “\</w:t>
            </w:r>
            <w:r w:rsidR="00F2584A" w:rsidRPr="00534351">
              <w:rPr>
                <w:b w:val="0"/>
                <w:i/>
                <w:iCs/>
                <w:lang w:val="en-US"/>
              </w:rPr>
              <w:t>Appendix-MIG-v</w:t>
            </w:r>
            <w:r w:rsidR="00FF6AD2" w:rsidRPr="00534351">
              <w:rPr>
                <w:b w:val="0"/>
                <w:i/>
                <w:iCs/>
                <w:lang w:val="en-US"/>
              </w:rPr>
              <w:t>10</w:t>
            </w:r>
            <w:r w:rsidR="00F2584A" w:rsidRPr="00534351">
              <w:rPr>
                <w:b w:val="0"/>
                <w:i/>
                <w:iCs/>
                <w:lang w:val="en-US"/>
              </w:rPr>
              <w:t>.</w:t>
            </w:r>
            <w:r w:rsidR="00FF6AD2" w:rsidRPr="00534351">
              <w:rPr>
                <w:b w:val="0"/>
                <w:i/>
                <w:iCs/>
                <w:lang w:val="en-US"/>
              </w:rPr>
              <w:t>1</w:t>
            </w:r>
            <w:r w:rsidR="00F2584A" w:rsidRPr="00534351">
              <w:rPr>
                <w:b w:val="0"/>
                <w:i/>
                <w:iCs/>
                <w:lang w:val="en-US"/>
              </w:rPr>
              <w:t>\2. Messages\XSD Schemas</w:t>
            </w:r>
            <w:r w:rsidR="00FF6AD2" w:rsidRPr="00534351">
              <w:rPr>
                <w:b w:val="0"/>
                <w:i/>
                <w:iCs/>
                <w:lang w:val="en-US"/>
              </w:rPr>
              <w:t>”</w:t>
            </w:r>
            <w:r w:rsidR="00F2584A" w:rsidRPr="00534351">
              <w:rPr>
                <w:b w:val="0"/>
                <w:lang w:val="en-US"/>
              </w:rPr>
              <w:t>)</w:t>
            </w:r>
            <w:r w:rsidR="006938C4" w:rsidRPr="00534351">
              <w:rPr>
                <w:b w:val="0"/>
                <w:lang w:val="en-US"/>
              </w:rPr>
              <w:t>.</w:t>
            </w:r>
          </w:p>
          <w:p w14:paraId="17FA402F" w14:textId="3A395C84" w:rsidR="004C0978" w:rsidRPr="002A1F11" w:rsidRDefault="007A73E9" w:rsidP="00534351">
            <w:pPr>
              <w:pStyle w:val="TableText"/>
              <w:cnfStyle w:val="100000000000" w:firstRow="1" w:lastRow="0" w:firstColumn="0" w:lastColumn="0" w:oddVBand="0" w:evenVBand="0" w:oddHBand="0" w:evenHBand="0" w:firstRowFirstColumn="0" w:firstRowLastColumn="0" w:lastRowFirstColumn="0" w:lastRowLastColumn="0"/>
              <w:rPr>
                <w:lang w:val="en-US"/>
              </w:rPr>
            </w:pPr>
            <w:r w:rsidRPr="00534351">
              <w:rPr>
                <w:b w:val="0"/>
                <w:lang w:val="en-US"/>
              </w:rPr>
              <w:t>B</w:t>
            </w:r>
            <w:r w:rsidR="001649FD" w:rsidRPr="00534351">
              <w:rPr>
                <w:b w:val="0"/>
                <w:lang w:val="en-US"/>
              </w:rPr>
              <w:t>usiness rules</w:t>
            </w:r>
            <w:r w:rsidRPr="00534351">
              <w:rPr>
                <w:b w:val="0"/>
                <w:lang w:val="en-US"/>
              </w:rPr>
              <w:t xml:space="preserve"> updated</w:t>
            </w:r>
            <w:r w:rsidR="001649FD" w:rsidRPr="00534351">
              <w:rPr>
                <w:b w:val="0"/>
                <w:lang w:val="en-US"/>
              </w:rPr>
              <w:t xml:space="preserve"> </w:t>
            </w:r>
            <w:r w:rsidR="00C2637D" w:rsidRPr="00534351">
              <w:rPr>
                <w:b w:val="0"/>
                <w:lang w:val="en-US"/>
              </w:rPr>
              <w:t xml:space="preserve">in appendix </w:t>
            </w:r>
            <w:r w:rsidR="00A772C7" w:rsidRPr="00534351">
              <w:rPr>
                <w:b w:val="0"/>
                <w:lang w:val="en-US"/>
              </w:rPr>
              <w:t>“</w:t>
            </w:r>
            <w:r w:rsidR="001649FD" w:rsidRPr="00534351">
              <w:rPr>
                <w:b w:val="0"/>
                <w:i/>
                <w:iCs/>
                <w:lang w:val="en-US"/>
              </w:rPr>
              <w:t>NCTS P6 - Business Rules-LUCCS V</w:t>
            </w:r>
            <w:r w:rsidR="002C49CC" w:rsidRPr="00534351">
              <w:rPr>
                <w:b w:val="0"/>
                <w:i/>
                <w:iCs/>
                <w:lang w:val="en-US"/>
              </w:rPr>
              <w:t>10</w:t>
            </w:r>
            <w:r w:rsidR="001649FD" w:rsidRPr="00534351">
              <w:rPr>
                <w:b w:val="0"/>
                <w:i/>
                <w:iCs/>
                <w:lang w:val="en-US"/>
              </w:rPr>
              <w:t>-v1.00.xlsx</w:t>
            </w:r>
            <w:r w:rsidR="00A772C7" w:rsidRPr="00534351">
              <w:rPr>
                <w:b w:val="0"/>
                <w:lang w:val="en-US"/>
              </w:rPr>
              <w:t>”</w:t>
            </w:r>
            <w:r w:rsidR="006938C4" w:rsidRPr="00534351">
              <w:rPr>
                <w:b w:val="0"/>
                <w:lang w:val="en-US"/>
              </w:rPr>
              <w:t>.</w:t>
            </w:r>
          </w:p>
        </w:tc>
      </w:tr>
      <w:tr w:rsidR="004A57DB" w:rsidRPr="0009382E" w14:paraId="1301F89B" w14:textId="77777777">
        <w:tc>
          <w:tcPr>
            <w:cnfStyle w:val="001000000000" w:firstRow="0" w:lastRow="0" w:firstColumn="1" w:lastColumn="0" w:oddVBand="0" w:evenVBand="0" w:oddHBand="0" w:evenHBand="0" w:firstRowFirstColumn="0" w:firstRowLastColumn="0" w:lastRowFirstColumn="0" w:lastRowLastColumn="0"/>
            <w:tcW w:w="1129" w:type="dxa"/>
          </w:tcPr>
          <w:p w14:paraId="157925C8" w14:textId="77777777" w:rsidR="004A57DB" w:rsidRPr="0009382E" w:rsidRDefault="004A57DB">
            <w:pPr>
              <w:keepNext/>
              <w:keepLines/>
              <w:rPr>
                <w:rFonts w:asciiTheme="majorHAnsi" w:hAnsiTheme="majorHAnsi" w:cstheme="majorHAnsi"/>
                <w:bCs/>
                <w:szCs w:val="20"/>
                <w:lang w:val="en-US"/>
              </w:rPr>
            </w:pPr>
            <w:r>
              <w:rPr>
                <w:rFonts w:asciiTheme="majorHAnsi" w:hAnsiTheme="majorHAnsi" w:cstheme="majorHAnsi"/>
                <w:bCs/>
                <w:szCs w:val="20"/>
                <w:lang w:val="en-US"/>
              </w:rPr>
              <w:t>1</w:t>
            </w:r>
            <w:r w:rsidRPr="0009382E">
              <w:rPr>
                <w:rFonts w:asciiTheme="majorHAnsi" w:hAnsiTheme="majorHAnsi" w:cstheme="majorHAnsi"/>
                <w:bCs/>
                <w:szCs w:val="20"/>
                <w:lang w:val="en-US"/>
              </w:rPr>
              <w:t>.0</w:t>
            </w:r>
            <w:r>
              <w:rPr>
                <w:rFonts w:asciiTheme="majorHAnsi" w:hAnsiTheme="majorHAnsi" w:cstheme="majorHAnsi"/>
                <w:bCs/>
                <w:szCs w:val="20"/>
                <w:lang w:val="en-US"/>
              </w:rPr>
              <w:t>0</w:t>
            </w:r>
          </w:p>
        </w:tc>
        <w:tc>
          <w:tcPr>
            <w:tcW w:w="1701" w:type="dxa"/>
          </w:tcPr>
          <w:p w14:paraId="63AB1E7B" w14:textId="2D6C5099" w:rsidR="004A57DB" w:rsidRPr="009361AE" w:rsidRDefault="004301F1">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highlight w:val="yellow"/>
                <w:lang w:val="en-US"/>
              </w:rPr>
            </w:pPr>
            <w:r>
              <w:rPr>
                <w:rFonts w:asciiTheme="majorHAnsi" w:hAnsiTheme="majorHAnsi" w:cstheme="majorHAnsi"/>
                <w:bCs/>
                <w:szCs w:val="20"/>
                <w:lang w:val="en-US"/>
              </w:rPr>
              <w:t>03/10/2024</w:t>
            </w:r>
          </w:p>
        </w:tc>
        <w:tc>
          <w:tcPr>
            <w:tcW w:w="7371" w:type="dxa"/>
          </w:tcPr>
          <w:p w14:paraId="36BD30B2" w14:textId="538BFEEC" w:rsidR="004A57DB" w:rsidRPr="0009382E" w:rsidRDefault="003A596B">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3A596B">
              <w:rPr>
                <w:rFonts w:asciiTheme="majorHAnsi" w:hAnsiTheme="majorHAnsi" w:cstheme="majorHAnsi"/>
                <w:bCs/>
                <w:szCs w:val="20"/>
                <w:lang w:val="en-US"/>
              </w:rPr>
              <w:t xml:space="preserve">Initial version containing only the specifications of </w:t>
            </w:r>
            <w:r>
              <w:rPr>
                <w:rFonts w:asciiTheme="majorHAnsi" w:hAnsiTheme="majorHAnsi" w:cstheme="majorHAnsi"/>
                <w:bCs/>
                <w:szCs w:val="20"/>
                <w:lang w:val="en-US"/>
              </w:rPr>
              <w:t>NCTS</w:t>
            </w:r>
            <w:r w:rsidR="003F329C">
              <w:rPr>
                <w:rFonts w:asciiTheme="majorHAnsi" w:hAnsiTheme="majorHAnsi" w:cstheme="majorHAnsi"/>
                <w:bCs/>
                <w:szCs w:val="20"/>
                <w:lang w:val="en-US"/>
              </w:rPr>
              <w:t xml:space="preserve"> </w:t>
            </w:r>
            <w:r>
              <w:rPr>
                <w:rFonts w:asciiTheme="majorHAnsi" w:hAnsiTheme="majorHAnsi" w:cstheme="majorHAnsi"/>
                <w:bCs/>
                <w:szCs w:val="20"/>
                <w:lang w:val="en-US"/>
              </w:rPr>
              <w:t>P6</w:t>
            </w:r>
            <w:r w:rsidRPr="003A596B">
              <w:rPr>
                <w:rFonts w:asciiTheme="majorHAnsi" w:hAnsiTheme="majorHAnsi" w:cstheme="majorHAnsi"/>
                <w:bCs/>
                <w:szCs w:val="20"/>
                <w:lang w:val="en-US"/>
              </w:rPr>
              <w:t xml:space="preserve"> provided by DGTAXUD.</w:t>
            </w:r>
          </w:p>
        </w:tc>
      </w:tr>
    </w:tbl>
    <w:p w14:paraId="41C41EC7" w14:textId="77777777" w:rsidR="004A57DB" w:rsidRDefault="004A57DB" w:rsidP="004A57DB">
      <w:pPr>
        <w:rPr>
          <w:lang w:val="en-US"/>
        </w:rPr>
      </w:pPr>
    </w:p>
    <w:p w14:paraId="12CCC820" w14:textId="3E9EA315" w:rsidR="004A57DB" w:rsidRDefault="008316D6" w:rsidP="008316D6">
      <w:pPr>
        <w:spacing w:line="240" w:lineRule="auto"/>
        <w:jc w:val="left"/>
        <w:rPr>
          <w:lang w:val="en-US"/>
        </w:rPr>
      </w:pPr>
      <w:r>
        <w:rPr>
          <w:lang w:val="en-US"/>
        </w:rPr>
        <w:br w:type="page"/>
      </w:r>
    </w:p>
    <w:p w14:paraId="332EF8BE" w14:textId="77777777" w:rsidR="00055559" w:rsidRDefault="00055559" w:rsidP="00534351">
      <w:pPr>
        <w:pStyle w:val="Heading1"/>
        <w:rPr>
          <w:lang w:val="en-US"/>
        </w:rPr>
      </w:pPr>
      <w:bookmarkStart w:id="16" w:name="_Toc203485099"/>
      <w:r>
        <w:rPr>
          <w:lang w:val="en-US"/>
        </w:rPr>
        <w:lastRenderedPageBreak/>
        <w:t>Abbreviation and Acronyms</w:t>
      </w:r>
      <w:bookmarkEnd w:id="16"/>
    </w:p>
    <w:tbl>
      <w:tblPr>
        <w:tblStyle w:val="ARHS-Consulting"/>
        <w:tblW w:w="0" w:type="auto"/>
        <w:tblLook w:val="04A0" w:firstRow="1" w:lastRow="0" w:firstColumn="1" w:lastColumn="0" w:noHBand="0" w:noVBand="1"/>
      </w:tblPr>
      <w:tblGrid>
        <w:gridCol w:w="2298"/>
        <w:gridCol w:w="7896"/>
      </w:tblGrid>
      <w:tr w:rsidR="00055559" w14:paraId="495C394D" w14:textId="77777777" w:rsidTr="0005555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shd w:val="clear" w:color="auto" w:fill="00A1DE"/>
            <w:vAlign w:val="center"/>
            <w:hideMark/>
          </w:tcPr>
          <w:p w14:paraId="2C097069" w14:textId="77777777" w:rsidR="00055559" w:rsidRDefault="00055559">
            <w:pPr>
              <w:pStyle w:val="TableText"/>
              <w:jc w:val="left"/>
              <w:rPr>
                <w:b w:val="0"/>
                <w:lang w:val="en-US"/>
              </w:rPr>
            </w:pPr>
            <w:r>
              <w:rPr>
                <w:lang w:val="en-US"/>
              </w:rPr>
              <w:t>Abbreviation</w:t>
            </w:r>
          </w:p>
        </w:tc>
        <w:tc>
          <w:tcPr>
            <w:tcW w:w="7896" w:type="dxa"/>
            <w:tcBorders>
              <w:top w:val="single" w:sz="4" w:space="0" w:color="auto"/>
              <w:left w:val="single" w:sz="4" w:space="0" w:color="auto"/>
              <w:bottom w:val="single" w:sz="4" w:space="0" w:color="auto"/>
              <w:right w:val="single" w:sz="4" w:space="0" w:color="auto"/>
            </w:tcBorders>
            <w:shd w:val="clear" w:color="auto" w:fill="00A1DE"/>
            <w:vAlign w:val="center"/>
            <w:hideMark/>
          </w:tcPr>
          <w:p w14:paraId="012A2864" w14:textId="77777777" w:rsidR="00055559" w:rsidRDefault="00055559">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Pr>
                <w:lang w:val="en-US"/>
              </w:rPr>
              <w:t>Meaning</w:t>
            </w:r>
          </w:p>
        </w:tc>
      </w:tr>
      <w:tr w:rsidR="00055559" w:rsidRPr="009D1EFB" w14:paraId="3B0B530B"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720F28EB" w14:textId="77777777" w:rsidR="00055559" w:rsidRDefault="00055559">
            <w:pPr>
              <w:pStyle w:val="TableText"/>
              <w:jc w:val="left"/>
              <w:rPr>
                <w:lang w:val="en-US"/>
              </w:rPr>
            </w:pPr>
            <w:r>
              <w:rPr>
                <w:lang w:val="en-US"/>
              </w:rPr>
              <w:t>ADA</w:t>
            </w:r>
          </w:p>
        </w:tc>
        <w:tc>
          <w:tcPr>
            <w:tcW w:w="7896" w:type="dxa"/>
            <w:tcBorders>
              <w:top w:val="single" w:sz="4" w:space="0" w:color="auto"/>
              <w:left w:val="single" w:sz="4" w:space="0" w:color="auto"/>
              <w:bottom w:val="single" w:sz="4" w:space="0" w:color="auto"/>
              <w:right w:val="single" w:sz="4" w:space="0" w:color="auto"/>
            </w:tcBorders>
            <w:hideMark/>
          </w:tcPr>
          <w:p w14:paraId="4AA1C4E5"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iCs/>
                <w:lang w:val="fr-BE"/>
              </w:rPr>
            </w:pPr>
            <w:r>
              <w:rPr>
                <w:iCs/>
                <w:lang w:val="fr-BE"/>
              </w:rPr>
              <w:t>Administration des Douanes et Accises</w:t>
            </w:r>
          </w:p>
        </w:tc>
      </w:tr>
      <w:tr w:rsidR="00055559" w14:paraId="038A3651"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3C7D9C45" w14:textId="77777777" w:rsidR="00055559" w:rsidRDefault="00055559">
            <w:pPr>
              <w:pStyle w:val="TableText"/>
              <w:jc w:val="left"/>
              <w:rPr>
                <w:lang w:val="en-US"/>
              </w:rPr>
            </w:pPr>
            <w:r>
              <w:rPr>
                <w:lang w:val="en-US"/>
              </w:rPr>
              <w:t>AES</w:t>
            </w:r>
          </w:p>
        </w:tc>
        <w:tc>
          <w:tcPr>
            <w:tcW w:w="7896" w:type="dxa"/>
            <w:tcBorders>
              <w:top w:val="single" w:sz="4" w:space="0" w:color="auto"/>
              <w:left w:val="single" w:sz="4" w:space="0" w:color="auto"/>
              <w:bottom w:val="single" w:sz="4" w:space="0" w:color="auto"/>
              <w:right w:val="single" w:sz="4" w:space="0" w:color="auto"/>
            </w:tcBorders>
            <w:hideMark/>
          </w:tcPr>
          <w:p w14:paraId="39E0E3A6"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iCs/>
                <w:lang w:val="en-US"/>
              </w:rPr>
            </w:pPr>
            <w:r>
              <w:rPr>
                <w:iCs/>
                <w:lang w:val="en-US"/>
              </w:rPr>
              <w:t>Automated Export System</w:t>
            </w:r>
          </w:p>
        </w:tc>
      </w:tr>
      <w:tr w:rsidR="00055559" w14:paraId="7F55B74F"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8528130" w14:textId="77777777" w:rsidR="00055559" w:rsidRDefault="00055559">
            <w:pPr>
              <w:pStyle w:val="TableText"/>
              <w:jc w:val="left"/>
              <w:rPr>
                <w:lang w:val="en-US"/>
              </w:rPr>
            </w:pPr>
            <w:r>
              <w:rPr>
                <w:lang w:val="en-US"/>
              </w:rPr>
              <w:t>EFBT</w:t>
            </w:r>
          </w:p>
        </w:tc>
        <w:tc>
          <w:tcPr>
            <w:tcW w:w="7896" w:type="dxa"/>
            <w:tcBorders>
              <w:top w:val="single" w:sz="4" w:space="0" w:color="auto"/>
              <w:left w:val="single" w:sz="4" w:space="0" w:color="auto"/>
              <w:bottom w:val="single" w:sz="4" w:space="0" w:color="auto"/>
              <w:right w:val="single" w:sz="4" w:space="0" w:color="auto"/>
            </w:tcBorders>
            <w:hideMark/>
          </w:tcPr>
          <w:p w14:paraId="4032FE61"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 xml:space="preserve">Export Followed </w:t>
            </w:r>
            <w:proofErr w:type="gramStart"/>
            <w:r>
              <w:rPr>
                <w:lang w:val="en-US"/>
              </w:rPr>
              <w:t>By</w:t>
            </w:r>
            <w:proofErr w:type="gramEnd"/>
            <w:r>
              <w:rPr>
                <w:lang w:val="en-US"/>
              </w:rPr>
              <w:t xml:space="preserve"> Transit</w:t>
            </w:r>
          </w:p>
        </w:tc>
      </w:tr>
      <w:tr w:rsidR="00055559" w14:paraId="7D10AF83"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16665D5E" w14:textId="77777777" w:rsidR="00055559" w:rsidRDefault="00055559">
            <w:pPr>
              <w:pStyle w:val="TableText"/>
              <w:jc w:val="left"/>
              <w:rPr>
                <w:lang w:val="en-US"/>
              </w:rPr>
            </w:pPr>
            <w:r>
              <w:rPr>
                <w:lang w:val="en-US"/>
              </w:rPr>
              <w:t>EO</w:t>
            </w:r>
          </w:p>
        </w:tc>
        <w:tc>
          <w:tcPr>
            <w:tcW w:w="7896" w:type="dxa"/>
            <w:tcBorders>
              <w:top w:val="single" w:sz="4" w:space="0" w:color="auto"/>
              <w:left w:val="single" w:sz="4" w:space="0" w:color="auto"/>
              <w:bottom w:val="single" w:sz="4" w:space="0" w:color="auto"/>
              <w:right w:val="single" w:sz="4" w:space="0" w:color="auto"/>
            </w:tcBorders>
            <w:hideMark/>
          </w:tcPr>
          <w:p w14:paraId="7018A8CD"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 xml:space="preserve">Economic Operator </w:t>
            </w:r>
          </w:p>
        </w:tc>
      </w:tr>
      <w:tr w:rsidR="00055559" w14:paraId="31EB1C33"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042A3C4A" w14:textId="77777777" w:rsidR="00055559" w:rsidRDefault="00055559">
            <w:pPr>
              <w:pStyle w:val="TableText"/>
              <w:jc w:val="left"/>
              <w:rPr>
                <w:lang w:val="en-US"/>
              </w:rPr>
            </w:pPr>
            <w:r>
              <w:rPr>
                <w:lang w:val="en-US"/>
              </w:rPr>
              <w:t>IE</w:t>
            </w:r>
          </w:p>
        </w:tc>
        <w:tc>
          <w:tcPr>
            <w:tcW w:w="7896" w:type="dxa"/>
            <w:tcBorders>
              <w:top w:val="single" w:sz="4" w:space="0" w:color="auto"/>
              <w:left w:val="single" w:sz="4" w:space="0" w:color="auto"/>
              <w:bottom w:val="single" w:sz="4" w:space="0" w:color="auto"/>
              <w:right w:val="single" w:sz="4" w:space="0" w:color="auto"/>
            </w:tcBorders>
            <w:hideMark/>
          </w:tcPr>
          <w:p w14:paraId="6357948F"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Information Exchange</w:t>
            </w:r>
          </w:p>
        </w:tc>
      </w:tr>
      <w:tr w:rsidR="00055559" w14:paraId="72C0E2F3"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23A599BC" w14:textId="77777777" w:rsidR="00055559" w:rsidRDefault="00055559">
            <w:pPr>
              <w:pStyle w:val="TableText"/>
              <w:jc w:val="left"/>
              <w:rPr>
                <w:lang w:val="en-US"/>
              </w:rPr>
            </w:pPr>
            <w:r>
              <w:rPr>
                <w:lang w:val="en-US"/>
              </w:rPr>
              <w:t>LRN</w:t>
            </w:r>
          </w:p>
        </w:tc>
        <w:tc>
          <w:tcPr>
            <w:tcW w:w="7896" w:type="dxa"/>
            <w:tcBorders>
              <w:top w:val="single" w:sz="4" w:space="0" w:color="auto"/>
              <w:left w:val="single" w:sz="4" w:space="0" w:color="auto"/>
              <w:bottom w:val="single" w:sz="4" w:space="0" w:color="auto"/>
              <w:right w:val="single" w:sz="4" w:space="0" w:color="auto"/>
            </w:tcBorders>
            <w:hideMark/>
          </w:tcPr>
          <w:p w14:paraId="23078688"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Local Reference Number</w:t>
            </w:r>
          </w:p>
        </w:tc>
      </w:tr>
      <w:tr w:rsidR="00055559" w14:paraId="6813709D"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CCF726B" w14:textId="77777777" w:rsidR="00055559" w:rsidRDefault="00055559">
            <w:pPr>
              <w:pStyle w:val="TableText"/>
              <w:jc w:val="left"/>
              <w:rPr>
                <w:lang w:val="en-US"/>
              </w:rPr>
            </w:pPr>
            <w:r>
              <w:rPr>
                <w:lang w:val="en-US"/>
              </w:rPr>
              <w:t>LUCCS</w:t>
            </w:r>
          </w:p>
        </w:tc>
        <w:tc>
          <w:tcPr>
            <w:tcW w:w="7896" w:type="dxa"/>
            <w:tcBorders>
              <w:top w:val="single" w:sz="4" w:space="0" w:color="auto"/>
              <w:left w:val="single" w:sz="4" w:space="0" w:color="auto"/>
              <w:bottom w:val="single" w:sz="4" w:space="0" w:color="auto"/>
              <w:right w:val="single" w:sz="4" w:space="0" w:color="auto"/>
            </w:tcBorders>
            <w:hideMark/>
          </w:tcPr>
          <w:p w14:paraId="6D6573AC"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Luxembourg Customs Clearance System</w:t>
            </w:r>
          </w:p>
        </w:tc>
      </w:tr>
      <w:tr w:rsidR="00055559" w14:paraId="1BED5B42"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4CD41CDD" w14:textId="77777777" w:rsidR="00055559" w:rsidRDefault="00055559">
            <w:pPr>
              <w:pStyle w:val="TableText"/>
              <w:jc w:val="left"/>
              <w:rPr>
                <w:lang w:val="en-US"/>
              </w:rPr>
            </w:pPr>
            <w:r>
              <w:rPr>
                <w:lang w:val="en-US"/>
              </w:rPr>
              <w:t>MRN</w:t>
            </w:r>
          </w:p>
        </w:tc>
        <w:tc>
          <w:tcPr>
            <w:tcW w:w="7896" w:type="dxa"/>
            <w:tcBorders>
              <w:top w:val="single" w:sz="4" w:space="0" w:color="auto"/>
              <w:left w:val="single" w:sz="4" w:space="0" w:color="auto"/>
              <w:bottom w:val="single" w:sz="4" w:space="0" w:color="auto"/>
              <w:right w:val="single" w:sz="4" w:space="0" w:color="auto"/>
            </w:tcBorders>
            <w:hideMark/>
          </w:tcPr>
          <w:p w14:paraId="00641E5C"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Master Reference Number</w:t>
            </w:r>
          </w:p>
        </w:tc>
      </w:tr>
      <w:tr w:rsidR="00055559" w14:paraId="5465CCA7"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7BD2B06A" w14:textId="77777777" w:rsidR="00055559" w:rsidRDefault="00055559">
            <w:pPr>
              <w:pStyle w:val="TableText"/>
              <w:jc w:val="left"/>
              <w:rPr>
                <w:lang w:val="en-US"/>
              </w:rPr>
            </w:pPr>
            <w:r>
              <w:rPr>
                <w:lang w:val="en-US"/>
              </w:rPr>
              <w:t>NCTS P6</w:t>
            </w:r>
          </w:p>
        </w:tc>
        <w:tc>
          <w:tcPr>
            <w:tcW w:w="7896" w:type="dxa"/>
            <w:tcBorders>
              <w:top w:val="single" w:sz="4" w:space="0" w:color="auto"/>
              <w:left w:val="single" w:sz="4" w:space="0" w:color="auto"/>
              <w:bottom w:val="single" w:sz="4" w:space="0" w:color="auto"/>
              <w:right w:val="single" w:sz="4" w:space="0" w:color="auto"/>
            </w:tcBorders>
            <w:hideMark/>
          </w:tcPr>
          <w:p w14:paraId="5CC6DEFF"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 xml:space="preserve">New </w:t>
            </w:r>
            <w:proofErr w:type="spellStart"/>
            <w:r>
              <w:rPr>
                <w:lang w:val="en-US"/>
              </w:rPr>
              <w:t>Computerised</w:t>
            </w:r>
            <w:proofErr w:type="spellEnd"/>
            <w:r>
              <w:rPr>
                <w:lang w:val="en-US"/>
              </w:rPr>
              <w:t xml:space="preserve"> Transit System Phase 6</w:t>
            </w:r>
          </w:p>
        </w:tc>
      </w:tr>
      <w:tr w:rsidR="00055559" w14:paraId="6183D800"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06911B6" w14:textId="77777777" w:rsidR="00055559" w:rsidRDefault="00055559">
            <w:pPr>
              <w:pStyle w:val="TableText"/>
              <w:jc w:val="left"/>
              <w:rPr>
                <w:lang w:val="en-US"/>
              </w:rPr>
            </w:pPr>
            <w:r>
              <w:rPr>
                <w:lang w:val="en-US"/>
              </w:rPr>
              <w:t>PDF</w:t>
            </w:r>
          </w:p>
        </w:tc>
        <w:tc>
          <w:tcPr>
            <w:tcW w:w="7896" w:type="dxa"/>
            <w:tcBorders>
              <w:top w:val="single" w:sz="4" w:space="0" w:color="auto"/>
              <w:left w:val="single" w:sz="4" w:space="0" w:color="auto"/>
              <w:bottom w:val="single" w:sz="4" w:space="0" w:color="auto"/>
              <w:right w:val="single" w:sz="4" w:space="0" w:color="auto"/>
            </w:tcBorders>
            <w:hideMark/>
          </w:tcPr>
          <w:p w14:paraId="39D9544D"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Portable Document Format</w:t>
            </w:r>
          </w:p>
        </w:tc>
      </w:tr>
      <w:tr w:rsidR="00055559" w14:paraId="636527E1"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1A026386" w14:textId="77777777" w:rsidR="00055559" w:rsidRDefault="00055559">
            <w:pPr>
              <w:pStyle w:val="TableText"/>
              <w:jc w:val="left"/>
              <w:rPr>
                <w:lang w:val="en-US"/>
              </w:rPr>
            </w:pPr>
            <w:r>
              <w:rPr>
                <w:lang w:val="en-US"/>
              </w:rPr>
              <w:t>PNG</w:t>
            </w:r>
          </w:p>
        </w:tc>
        <w:tc>
          <w:tcPr>
            <w:tcW w:w="7896" w:type="dxa"/>
            <w:tcBorders>
              <w:top w:val="single" w:sz="4" w:space="0" w:color="auto"/>
              <w:left w:val="single" w:sz="4" w:space="0" w:color="auto"/>
              <w:bottom w:val="single" w:sz="4" w:space="0" w:color="auto"/>
              <w:right w:val="single" w:sz="4" w:space="0" w:color="auto"/>
            </w:tcBorders>
            <w:hideMark/>
          </w:tcPr>
          <w:p w14:paraId="68B0D841"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Portable Graphics Format</w:t>
            </w:r>
          </w:p>
        </w:tc>
      </w:tr>
      <w:tr w:rsidR="00055559" w14:paraId="1B034AF8"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3AB7BCA7" w14:textId="77777777" w:rsidR="00055559" w:rsidRDefault="00055559">
            <w:pPr>
              <w:pStyle w:val="TableText"/>
              <w:jc w:val="left"/>
              <w:rPr>
                <w:lang w:val="en-US"/>
              </w:rPr>
            </w:pPr>
            <w:r>
              <w:rPr>
                <w:lang w:val="en-US"/>
              </w:rPr>
              <w:t>XSD</w:t>
            </w:r>
          </w:p>
        </w:tc>
        <w:tc>
          <w:tcPr>
            <w:tcW w:w="7896" w:type="dxa"/>
            <w:tcBorders>
              <w:top w:val="single" w:sz="4" w:space="0" w:color="auto"/>
              <w:left w:val="single" w:sz="4" w:space="0" w:color="auto"/>
              <w:bottom w:val="single" w:sz="4" w:space="0" w:color="auto"/>
              <w:right w:val="single" w:sz="4" w:space="0" w:color="auto"/>
            </w:tcBorders>
            <w:hideMark/>
          </w:tcPr>
          <w:p w14:paraId="35CD2B4F"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XML Schema Definition</w:t>
            </w:r>
          </w:p>
        </w:tc>
      </w:tr>
      <w:tr w:rsidR="00055559" w14:paraId="30F07CEE" w14:textId="77777777" w:rsidTr="00055559">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85FDAB1" w14:textId="77777777" w:rsidR="00055559" w:rsidRDefault="00055559">
            <w:pPr>
              <w:pStyle w:val="TableText"/>
              <w:jc w:val="left"/>
              <w:rPr>
                <w:lang w:val="en-US"/>
              </w:rPr>
            </w:pPr>
            <w:r>
              <w:rPr>
                <w:lang w:val="en-US"/>
              </w:rPr>
              <w:t>XML</w:t>
            </w:r>
          </w:p>
        </w:tc>
        <w:tc>
          <w:tcPr>
            <w:tcW w:w="7896" w:type="dxa"/>
            <w:tcBorders>
              <w:top w:val="single" w:sz="4" w:space="0" w:color="auto"/>
              <w:left w:val="single" w:sz="4" w:space="0" w:color="auto"/>
              <w:bottom w:val="single" w:sz="4" w:space="0" w:color="auto"/>
              <w:right w:val="single" w:sz="4" w:space="0" w:color="auto"/>
            </w:tcBorders>
            <w:hideMark/>
          </w:tcPr>
          <w:p w14:paraId="4055A6E5"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proofErr w:type="spellStart"/>
            <w:r>
              <w:rPr>
                <w:lang w:val="en-US"/>
              </w:rPr>
              <w:t>eXtensible</w:t>
            </w:r>
            <w:proofErr w:type="spellEnd"/>
            <w:r>
              <w:rPr>
                <w:lang w:val="en-US"/>
              </w:rPr>
              <w:t xml:space="preserve"> Markup Language</w:t>
            </w:r>
          </w:p>
        </w:tc>
      </w:tr>
    </w:tbl>
    <w:p w14:paraId="323A70E2" w14:textId="1F0D8838" w:rsidR="00055559" w:rsidRPr="00055559" w:rsidRDefault="00055559" w:rsidP="00534351">
      <w:pPr>
        <w:pStyle w:val="Tablecaption"/>
        <w:rPr>
          <w:lang w:val="en-US"/>
        </w:rPr>
      </w:pPr>
      <w:bookmarkStart w:id="17" w:name="_Toc203485148"/>
      <w:r>
        <w:rPr>
          <w:lang w:val="en-US"/>
        </w:rPr>
        <w:t xml:space="preserve">Table </w:t>
      </w:r>
      <w:r>
        <w:fldChar w:fldCharType="begin"/>
      </w:r>
      <w:r>
        <w:rPr>
          <w:lang w:val="en-US"/>
        </w:rPr>
        <w:instrText xml:space="preserve"> SEQ Table \* ARABIC </w:instrText>
      </w:r>
      <w:r>
        <w:fldChar w:fldCharType="separate"/>
      </w:r>
      <w:r w:rsidR="009D1EFB">
        <w:rPr>
          <w:noProof/>
          <w:lang w:val="en-US"/>
        </w:rPr>
        <w:t>2</w:t>
      </w:r>
      <w:r>
        <w:fldChar w:fldCharType="end"/>
      </w:r>
      <w:r>
        <w:rPr>
          <w:lang w:val="en-US"/>
        </w:rPr>
        <w:t>: Abbreviations and Acronyms</w:t>
      </w:r>
      <w:bookmarkEnd w:id="17"/>
    </w:p>
    <w:p w14:paraId="4AC5B9A5" w14:textId="7C983251" w:rsidR="009764BF" w:rsidRPr="0009382E" w:rsidRDefault="001246DB" w:rsidP="001246DB">
      <w:pPr>
        <w:pStyle w:val="Heading1"/>
        <w:rPr>
          <w:lang w:val="en-US"/>
        </w:rPr>
      </w:pPr>
      <w:bookmarkStart w:id="18" w:name="_Toc203485100"/>
      <w:r w:rsidRPr="0009382E">
        <w:rPr>
          <w:lang w:val="en-US"/>
        </w:rPr>
        <w:t>Int</w:t>
      </w:r>
      <w:r w:rsidR="00A02994" w:rsidRPr="0009382E">
        <w:rPr>
          <w:lang w:val="en-US"/>
        </w:rPr>
        <w:t>roduction</w:t>
      </w:r>
      <w:bookmarkEnd w:id="0"/>
      <w:bookmarkEnd w:id="1"/>
      <w:bookmarkEnd w:id="2"/>
      <w:bookmarkEnd w:id="3"/>
      <w:bookmarkEnd w:id="4"/>
      <w:bookmarkEnd w:id="5"/>
      <w:bookmarkEnd w:id="6"/>
      <w:bookmarkEnd w:id="14"/>
      <w:bookmarkEnd w:id="18"/>
    </w:p>
    <w:p w14:paraId="11A33122" w14:textId="77777777" w:rsidR="001246DB" w:rsidRPr="0009382E" w:rsidRDefault="001246DB" w:rsidP="00080C1C">
      <w:pPr>
        <w:pStyle w:val="Heading2"/>
        <w:rPr>
          <w:lang w:val="en-US"/>
        </w:rPr>
      </w:pPr>
      <w:bookmarkStart w:id="19" w:name="_Toc524331706"/>
      <w:bookmarkStart w:id="20" w:name="_Toc524331830"/>
      <w:bookmarkStart w:id="21" w:name="_Toc525655308"/>
      <w:bookmarkStart w:id="22" w:name="_Toc525724975"/>
      <w:bookmarkStart w:id="23" w:name="_Toc527445331"/>
      <w:bookmarkStart w:id="24" w:name="_Toc531692277"/>
      <w:bookmarkStart w:id="25" w:name="_Toc39482912"/>
      <w:bookmarkStart w:id="26" w:name="_Toc203485101"/>
      <w:r w:rsidRPr="0009382E">
        <w:rPr>
          <w:lang w:val="en-US"/>
        </w:rPr>
        <w:t>Purpose of the Document</w:t>
      </w:r>
      <w:bookmarkEnd w:id="19"/>
      <w:bookmarkEnd w:id="20"/>
      <w:bookmarkEnd w:id="21"/>
      <w:bookmarkEnd w:id="22"/>
      <w:bookmarkEnd w:id="23"/>
      <w:bookmarkEnd w:id="24"/>
      <w:bookmarkEnd w:id="25"/>
      <w:bookmarkEnd w:id="26"/>
    </w:p>
    <w:p w14:paraId="29DA836B" w14:textId="5570F791" w:rsidR="001246DB" w:rsidRDefault="005C2064" w:rsidP="00A9169D">
      <w:pPr>
        <w:rPr>
          <w:lang w:val="en-US"/>
        </w:rPr>
      </w:pPr>
      <w:r w:rsidRPr="0009382E">
        <w:rPr>
          <w:lang w:val="en-US"/>
        </w:rPr>
        <w:t>The purpose of this document is to</w:t>
      </w:r>
      <w:r w:rsidR="007E0E5B" w:rsidRPr="0009382E">
        <w:rPr>
          <w:lang w:val="en-US"/>
        </w:rPr>
        <w:t xml:space="preserve"> provide details </w:t>
      </w:r>
      <w:r w:rsidR="008E1F86" w:rsidRPr="0009382E">
        <w:rPr>
          <w:lang w:val="en-US"/>
        </w:rPr>
        <w:t>on</w:t>
      </w:r>
      <w:r w:rsidR="007E0E5B" w:rsidRPr="0009382E">
        <w:rPr>
          <w:lang w:val="en-US"/>
        </w:rPr>
        <w:t xml:space="preserve"> the </w:t>
      </w:r>
      <w:r w:rsidR="008E1F86" w:rsidRPr="0009382E">
        <w:rPr>
          <w:lang w:val="en-US"/>
        </w:rPr>
        <w:t>Luxembourg Customs Clearance System (LUCCS)</w:t>
      </w:r>
      <w:r w:rsidR="007E0E5B" w:rsidRPr="0009382E">
        <w:rPr>
          <w:lang w:val="en-US"/>
        </w:rPr>
        <w:t xml:space="preserve"> flows </w:t>
      </w:r>
      <w:r w:rsidR="00EC4750" w:rsidRPr="0009382E">
        <w:rPr>
          <w:lang w:val="en-US"/>
        </w:rPr>
        <w:t xml:space="preserve">and related messages </w:t>
      </w:r>
      <w:r w:rsidR="008E1F86" w:rsidRPr="0009382E">
        <w:rPr>
          <w:lang w:val="en-US"/>
        </w:rPr>
        <w:t>regarding the NCTS Phase</w:t>
      </w:r>
      <w:r w:rsidR="00BB0856" w:rsidRPr="0009382E">
        <w:rPr>
          <w:lang w:val="en-US"/>
        </w:rPr>
        <w:t xml:space="preserve"> </w:t>
      </w:r>
      <w:r w:rsidR="00EB4843">
        <w:rPr>
          <w:lang w:val="en-US"/>
        </w:rPr>
        <w:t>6</w:t>
      </w:r>
      <w:r w:rsidR="008E1F86" w:rsidRPr="0009382E">
        <w:rPr>
          <w:lang w:val="en-US"/>
        </w:rPr>
        <w:t xml:space="preserve"> and </w:t>
      </w:r>
      <w:r w:rsidR="00EC4750" w:rsidRPr="0009382E">
        <w:rPr>
          <w:lang w:val="en-US"/>
        </w:rPr>
        <w:t xml:space="preserve">to be implemented for the B2G interface between the LUCCS </w:t>
      </w:r>
      <w:r w:rsidRPr="0009382E">
        <w:rPr>
          <w:lang w:val="en-US"/>
        </w:rPr>
        <w:t xml:space="preserve">and the </w:t>
      </w:r>
      <w:r w:rsidR="006A62D8" w:rsidRPr="0009382E">
        <w:rPr>
          <w:lang w:val="en-US"/>
        </w:rPr>
        <w:t>E</w:t>
      </w:r>
      <w:r w:rsidRPr="0009382E">
        <w:rPr>
          <w:lang w:val="en-US"/>
        </w:rPr>
        <w:t xml:space="preserve">conomic </w:t>
      </w:r>
      <w:r w:rsidR="006A62D8" w:rsidRPr="0009382E">
        <w:rPr>
          <w:lang w:val="en-US"/>
        </w:rPr>
        <w:t>O</w:t>
      </w:r>
      <w:r w:rsidRPr="0009382E">
        <w:rPr>
          <w:lang w:val="en-US"/>
        </w:rPr>
        <w:t>perator</w:t>
      </w:r>
      <w:r w:rsidR="00473E3C" w:rsidRPr="0009382E">
        <w:rPr>
          <w:lang w:val="en-US"/>
        </w:rPr>
        <w:t>s’</w:t>
      </w:r>
      <w:r w:rsidRPr="0009382E">
        <w:rPr>
          <w:lang w:val="en-US"/>
        </w:rPr>
        <w:t xml:space="preserve"> systems</w:t>
      </w:r>
      <w:r w:rsidR="004D1BB1">
        <w:rPr>
          <w:lang w:val="en-US"/>
        </w:rPr>
        <w:t xml:space="preserve"> that will be applicable for</w:t>
      </w:r>
      <w:r w:rsidR="00216ECC">
        <w:rPr>
          <w:lang w:val="en-US"/>
        </w:rPr>
        <w:t xml:space="preserve"> LUCCS </w:t>
      </w:r>
      <w:r w:rsidR="002C49CC">
        <w:rPr>
          <w:lang w:val="en-US"/>
        </w:rPr>
        <w:t xml:space="preserve">V10 </w:t>
      </w:r>
      <w:r w:rsidR="00420F74">
        <w:rPr>
          <w:lang w:val="en-US"/>
        </w:rPr>
        <w:t xml:space="preserve">(go-live in </w:t>
      </w:r>
      <w:r w:rsidR="002C49CC">
        <w:rPr>
          <w:lang w:val="en-US"/>
        </w:rPr>
        <w:t xml:space="preserve">December </w:t>
      </w:r>
      <w:r w:rsidR="00420F74">
        <w:rPr>
          <w:lang w:val="en-US"/>
        </w:rPr>
        <w:t>2025)</w:t>
      </w:r>
      <w:r w:rsidRPr="0009382E">
        <w:rPr>
          <w:lang w:val="en-US"/>
        </w:rPr>
        <w:t>.</w:t>
      </w:r>
    </w:p>
    <w:p w14:paraId="2060B354" w14:textId="77777777" w:rsidR="005E70E4" w:rsidRDefault="005E70E4" w:rsidP="005E70E4">
      <w:pPr>
        <w:rPr>
          <w:lang w:val="en-US"/>
        </w:rPr>
      </w:pPr>
      <w:r w:rsidRPr="0009382E">
        <w:rPr>
          <w:lang w:val="en-US"/>
        </w:rPr>
        <w:t>In addition to this document, all the technical specifications to design and build messages are available in the appendices.</w:t>
      </w:r>
    </w:p>
    <w:p w14:paraId="7988C343" w14:textId="4A742E65" w:rsidR="00760796" w:rsidRDefault="00EF69AA" w:rsidP="00EF69AA">
      <w:pPr>
        <w:spacing w:before="240" w:after="0"/>
        <w:rPr>
          <w:lang w:val="en-US"/>
        </w:rPr>
      </w:pPr>
      <w:r w:rsidRPr="00EF69AA">
        <w:rPr>
          <w:lang w:val="en-US"/>
        </w:rPr>
        <w:t xml:space="preserve">Please note </w:t>
      </w:r>
      <w:r w:rsidR="00760796">
        <w:rPr>
          <w:lang w:val="en-US"/>
        </w:rPr>
        <w:t>the two following</w:t>
      </w:r>
      <w:r w:rsidR="00AC39E4">
        <w:rPr>
          <w:lang w:val="en-US"/>
        </w:rPr>
        <w:t xml:space="preserve"> important points:</w:t>
      </w:r>
    </w:p>
    <w:p w14:paraId="44EB0787" w14:textId="6624A8DD" w:rsidR="00760796" w:rsidRDefault="00EF69AA" w:rsidP="00210751">
      <w:pPr>
        <w:pStyle w:val="ListParagraph"/>
        <w:numPr>
          <w:ilvl w:val="0"/>
          <w:numId w:val="11"/>
        </w:numPr>
        <w:spacing w:before="240" w:after="0"/>
        <w:rPr>
          <w:lang w:val="en-US"/>
        </w:rPr>
      </w:pPr>
      <w:r w:rsidRPr="00760796">
        <w:rPr>
          <w:lang w:val="en-US"/>
        </w:rPr>
        <w:lastRenderedPageBreak/>
        <w:t>ADA has chosen the Opt-out scenario, meaning traders are not authorized to lodge transit declarations with ENS particulars and does not exchange messages with the 'Transit ENS Data Processing Bridge' (TED).</w:t>
      </w:r>
    </w:p>
    <w:p w14:paraId="313C55AB" w14:textId="65B9AC4E" w:rsidR="00EF69AA" w:rsidRPr="00760796" w:rsidRDefault="00760796" w:rsidP="00210751">
      <w:pPr>
        <w:pStyle w:val="ListParagraph"/>
        <w:numPr>
          <w:ilvl w:val="0"/>
          <w:numId w:val="11"/>
        </w:numPr>
        <w:spacing w:before="240" w:after="0"/>
        <w:rPr>
          <w:lang w:val="en-US"/>
        </w:rPr>
      </w:pPr>
      <w:r>
        <w:rPr>
          <w:lang w:val="en-US"/>
        </w:rPr>
        <w:t xml:space="preserve">From </w:t>
      </w:r>
      <w:r w:rsidR="00F47934">
        <w:rPr>
          <w:lang w:val="en-US"/>
        </w:rPr>
        <w:t xml:space="preserve">the </w:t>
      </w:r>
      <w:r w:rsidR="00EF69AA" w:rsidRPr="00760796">
        <w:rPr>
          <w:lang w:val="en-US"/>
        </w:rPr>
        <w:t>go-live of LUC</w:t>
      </w:r>
      <w:r>
        <w:rPr>
          <w:lang w:val="en-US"/>
        </w:rPr>
        <w:t>C</w:t>
      </w:r>
      <w:r w:rsidR="00EF69AA" w:rsidRPr="00760796">
        <w:rPr>
          <w:lang w:val="en-US"/>
        </w:rPr>
        <w:t xml:space="preserve">S </w:t>
      </w:r>
      <w:r w:rsidR="002C49CC">
        <w:rPr>
          <w:lang w:val="en-US"/>
        </w:rPr>
        <w:t xml:space="preserve">V10 </w:t>
      </w:r>
      <w:r>
        <w:rPr>
          <w:lang w:val="en-US"/>
        </w:rPr>
        <w:t>onward</w:t>
      </w:r>
      <w:r w:rsidR="00EF69AA" w:rsidRPr="00760796">
        <w:rPr>
          <w:lang w:val="en-US"/>
        </w:rPr>
        <w:t>, only the NCTS</w:t>
      </w:r>
      <w:r w:rsidR="00624861">
        <w:rPr>
          <w:lang w:val="en-US"/>
        </w:rPr>
        <w:t xml:space="preserve"> </w:t>
      </w:r>
      <w:r w:rsidR="00EF69AA" w:rsidRPr="00760796">
        <w:rPr>
          <w:lang w:val="en-US"/>
        </w:rPr>
        <w:t>P6 messages will be supported.</w:t>
      </w:r>
    </w:p>
    <w:p w14:paraId="094D291F" w14:textId="77777777" w:rsidR="00EF69AA" w:rsidRPr="0009382E" w:rsidRDefault="00EF69AA" w:rsidP="005E70E4">
      <w:pPr>
        <w:rPr>
          <w:lang w:val="en-US"/>
        </w:rPr>
      </w:pPr>
    </w:p>
    <w:p w14:paraId="77242EFE" w14:textId="77777777" w:rsidR="001246DB" w:rsidRPr="0009382E" w:rsidRDefault="001246DB" w:rsidP="008F0121">
      <w:pPr>
        <w:pStyle w:val="Heading2"/>
        <w:rPr>
          <w:lang w:val="en-US"/>
        </w:rPr>
      </w:pPr>
      <w:bookmarkStart w:id="27" w:name="_Toc524331707"/>
      <w:bookmarkStart w:id="28" w:name="_Toc524331831"/>
      <w:bookmarkStart w:id="29" w:name="_Toc525655309"/>
      <w:bookmarkStart w:id="30" w:name="_Toc525724976"/>
      <w:bookmarkStart w:id="31" w:name="_Toc527445332"/>
      <w:bookmarkStart w:id="32" w:name="_Toc531692278"/>
      <w:bookmarkStart w:id="33" w:name="_Toc39482913"/>
      <w:bookmarkStart w:id="34" w:name="_Toc203485102"/>
      <w:r w:rsidRPr="0009382E">
        <w:rPr>
          <w:lang w:val="en-US"/>
        </w:rPr>
        <w:t>Intended Audience</w:t>
      </w:r>
      <w:bookmarkEnd w:id="27"/>
      <w:bookmarkEnd w:id="28"/>
      <w:bookmarkEnd w:id="29"/>
      <w:bookmarkEnd w:id="30"/>
      <w:bookmarkEnd w:id="31"/>
      <w:bookmarkEnd w:id="32"/>
      <w:bookmarkEnd w:id="33"/>
      <w:bookmarkEnd w:id="34"/>
    </w:p>
    <w:p w14:paraId="6A6D255C" w14:textId="05E67A38" w:rsidR="002359EC" w:rsidRPr="0009382E" w:rsidRDefault="001246DB" w:rsidP="001246DB">
      <w:pPr>
        <w:rPr>
          <w:lang w:val="en-US"/>
        </w:rPr>
      </w:pPr>
      <w:r w:rsidRPr="0009382E">
        <w:rPr>
          <w:lang w:val="en-US"/>
        </w:rPr>
        <w:t xml:space="preserve">The present document is intended </w:t>
      </w:r>
      <w:r w:rsidR="00EC4750" w:rsidRPr="0009382E">
        <w:rPr>
          <w:lang w:val="en-US"/>
        </w:rPr>
        <w:t xml:space="preserve">for the </w:t>
      </w:r>
      <w:r w:rsidR="007E0E5B" w:rsidRPr="0009382E">
        <w:rPr>
          <w:lang w:val="en-US"/>
        </w:rPr>
        <w:t xml:space="preserve">Economic Operators which business </w:t>
      </w:r>
      <w:r w:rsidR="00B0203A" w:rsidRPr="0009382E">
        <w:rPr>
          <w:lang w:val="en-US"/>
        </w:rPr>
        <w:t xml:space="preserve">includes the </w:t>
      </w:r>
      <w:r w:rsidR="00EC4750" w:rsidRPr="0009382E">
        <w:rPr>
          <w:lang w:val="en-US"/>
        </w:rPr>
        <w:t>management</w:t>
      </w:r>
      <w:r w:rsidR="00B0203A" w:rsidRPr="0009382E">
        <w:rPr>
          <w:lang w:val="en-US"/>
        </w:rPr>
        <w:t xml:space="preserve"> of customs transit </w:t>
      </w:r>
      <w:r w:rsidR="00EC4750" w:rsidRPr="0009382E">
        <w:rPr>
          <w:lang w:val="en-US"/>
        </w:rPr>
        <w:t xml:space="preserve">formalities </w:t>
      </w:r>
      <w:r w:rsidR="00B0203A" w:rsidRPr="0009382E">
        <w:rPr>
          <w:lang w:val="en-US"/>
        </w:rPr>
        <w:t>with the Luxembourg customs.</w:t>
      </w:r>
    </w:p>
    <w:p w14:paraId="2BCA99F8" w14:textId="397FCECB" w:rsidR="004E0E7A" w:rsidRPr="0009382E" w:rsidRDefault="00741C84" w:rsidP="00EE6678">
      <w:pPr>
        <w:pStyle w:val="Heading1"/>
        <w:rPr>
          <w:lang w:val="en-US"/>
        </w:rPr>
      </w:pPr>
      <w:bookmarkStart w:id="35" w:name="_Ref39486019"/>
      <w:bookmarkStart w:id="36" w:name="_Ref39486029"/>
      <w:bookmarkStart w:id="37" w:name="_Ref39486037"/>
      <w:bookmarkStart w:id="38" w:name="_Toc203485103"/>
      <w:r w:rsidRPr="0009382E">
        <w:rPr>
          <w:lang w:val="en-US"/>
        </w:rPr>
        <w:t>Regist</w:t>
      </w:r>
      <w:r w:rsidR="0031289F" w:rsidRPr="0009382E">
        <w:rPr>
          <w:lang w:val="en-US"/>
        </w:rPr>
        <w:t>ration</w:t>
      </w:r>
      <w:r w:rsidRPr="0009382E">
        <w:rPr>
          <w:lang w:val="en-US"/>
        </w:rPr>
        <w:t xml:space="preserve"> Procedure</w:t>
      </w:r>
      <w:bookmarkEnd w:id="35"/>
      <w:bookmarkEnd w:id="36"/>
      <w:bookmarkEnd w:id="37"/>
      <w:bookmarkEnd w:id="38"/>
    </w:p>
    <w:p w14:paraId="24D183E2" w14:textId="77777777" w:rsidR="004E0E7A" w:rsidRPr="0009382E" w:rsidRDefault="004E0E7A" w:rsidP="00EE6678">
      <w:pPr>
        <w:pStyle w:val="Heading2"/>
        <w:rPr>
          <w:lang w:val="en-US"/>
        </w:rPr>
      </w:pPr>
      <w:bookmarkStart w:id="39" w:name="_Toc203485104"/>
      <w:r w:rsidRPr="0009382E">
        <w:rPr>
          <w:lang w:val="en-US"/>
        </w:rPr>
        <w:t>Procedure</w:t>
      </w:r>
      <w:bookmarkEnd w:id="39"/>
    </w:p>
    <w:p w14:paraId="028CCF9B" w14:textId="6D5DE965" w:rsidR="004E0E7A" w:rsidRPr="0009382E" w:rsidRDefault="00741C84" w:rsidP="004E0E7A">
      <w:pPr>
        <w:rPr>
          <w:lang w:val="en-US"/>
        </w:rPr>
      </w:pPr>
      <w:r w:rsidRPr="0009382E">
        <w:rPr>
          <w:lang w:val="en-US"/>
        </w:rPr>
        <w:t xml:space="preserve">The </w:t>
      </w:r>
      <w:r w:rsidR="00C26B46" w:rsidRPr="0009382E">
        <w:rPr>
          <w:lang w:val="en-US"/>
        </w:rPr>
        <w:t xml:space="preserve">registration procedure is available </w:t>
      </w:r>
      <w:r w:rsidR="00473E3C" w:rsidRPr="0009382E">
        <w:rPr>
          <w:lang w:val="en-US"/>
        </w:rPr>
        <w:t>at</w:t>
      </w:r>
      <w:r w:rsidR="00C26B46" w:rsidRPr="0009382E">
        <w:rPr>
          <w:lang w:val="en-US"/>
        </w:rPr>
        <w:t xml:space="preserve"> the Luxembourgish Customs website: </w:t>
      </w:r>
      <w:hyperlink r:id="rId14" w:history="1">
        <w:r w:rsidR="00C26B46" w:rsidRPr="0009382E">
          <w:rPr>
            <w:rStyle w:val="Hyperlink"/>
            <w:lang w:val="en-US"/>
          </w:rPr>
          <w:t>https://douanes.public.lu/</w:t>
        </w:r>
      </w:hyperlink>
      <w:r w:rsidR="00B20951" w:rsidRPr="0009382E">
        <w:rPr>
          <w:lang w:val="en-US"/>
        </w:rPr>
        <w:t xml:space="preserve"> </w:t>
      </w:r>
    </w:p>
    <w:p w14:paraId="7189BE52" w14:textId="1BB1191F" w:rsidR="004E0E7A" w:rsidRPr="0009382E" w:rsidRDefault="00741C84" w:rsidP="00EE6678">
      <w:pPr>
        <w:pStyle w:val="Heading2"/>
        <w:rPr>
          <w:lang w:val="en-US"/>
        </w:rPr>
      </w:pPr>
      <w:bookmarkStart w:id="40" w:name="_Toc203485105"/>
      <w:r w:rsidRPr="0009382E">
        <w:rPr>
          <w:lang w:val="en-US"/>
        </w:rPr>
        <w:t xml:space="preserve">Contact </w:t>
      </w:r>
      <w:r w:rsidR="006F1F34" w:rsidRPr="0009382E">
        <w:rPr>
          <w:lang w:val="en-US"/>
        </w:rPr>
        <w:t>Persons</w:t>
      </w:r>
      <w:bookmarkEnd w:id="40"/>
    </w:p>
    <w:tbl>
      <w:tblPr>
        <w:tblStyle w:val="ARHS-Consulting"/>
        <w:tblW w:w="10403" w:type="dxa"/>
        <w:tblLayout w:type="fixed"/>
        <w:tblLook w:val="04A0" w:firstRow="1" w:lastRow="0" w:firstColumn="1" w:lastColumn="0" w:noHBand="0" w:noVBand="1"/>
      </w:tblPr>
      <w:tblGrid>
        <w:gridCol w:w="2148"/>
        <w:gridCol w:w="3517"/>
        <w:gridCol w:w="2658"/>
        <w:gridCol w:w="2080"/>
      </w:tblGrid>
      <w:tr w:rsidR="004E0E7A" w:rsidRPr="0009382E" w14:paraId="66C9A8C8" w14:textId="77777777" w:rsidTr="00741C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dxa"/>
          </w:tcPr>
          <w:p w14:paraId="2218CA10" w14:textId="77777777" w:rsidR="004E0E7A" w:rsidRPr="0009382E" w:rsidRDefault="004E0E7A" w:rsidP="00CF64CF">
            <w:pPr>
              <w:rPr>
                <w:lang w:val="en-US"/>
              </w:rPr>
            </w:pPr>
            <w:r w:rsidRPr="0009382E">
              <w:rPr>
                <w:rFonts w:cs="Arial"/>
                <w:b w:val="0"/>
                <w:bCs/>
                <w:sz w:val="22"/>
                <w:lang w:val="en-US"/>
              </w:rPr>
              <w:t>Contact</w:t>
            </w:r>
          </w:p>
        </w:tc>
        <w:tc>
          <w:tcPr>
            <w:tcW w:w="3517" w:type="dxa"/>
          </w:tcPr>
          <w:p w14:paraId="2C0C94B1"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Role</w:t>
            </w:r>
          </w:p>
        </w:tc>
        <w:tc>
          <w:tcPr>
            <w:tcW w:w="2658" w:type="dxa"/>
          </w:tcPr>
          <w:p w14:paraId="79B10BB6"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Email</w:t>
            </w:r>
          </w:p>
        </w:tc>
        <w:tc>
          <w:tcPr>
            <w:tcW w:w="2080" w:type="dxa"/>
          </w:tcPr>
          <w:p w14:paraId="181B34EA"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Tel</w:t>
            </w:r>
          </w:p>
        </w:tc>
      </w:tr>
      <w:tr w:rsidR="004E0E7A" w:rsidRPr="0009382E" w14:paraId="3FA90B6D" w14:textId="77777777" w:rsidTr="00741C84">
        <w:tc>
          <w:tcPr>
            <w:cnfStyle w:val="001000000000" w:firstRow="0" w:lastRow="0" w:firstColumn="1" w:lastColumn="0" w:oddVBand="0" w:evenVBand="0" w:oddHBand="0" w:evenHBand="0" w:firstRowFirstColumn="0" w:firstRowLastColumn="0" w:lastRowFirstColumn="0" w:lastRowLastColumn="0"/>
            <w:tcW w:w="2148" w:type="dxa"/>
          </w:tcPr>
          <w:p w14:paraId="615CEE33" w14:textId="2DF929ED" w:rsidR="004E0E7A" w:rsidRPr="0009382E" w:rsidRDefault="004E0E7A" w:rsidP="00CF64CF">
            <w:pPr>
              <w:rPr>
                <w:rFonts w:asciiTheme="majorHAnsi" w:hAnsiTheme="majorHAnsi" w:cstheme="majorHAnsi"/>
                <w:szCs w:val="20"/>
                <w:lang w:val="en-US"/>
              </w:rPr>
            </w:pPr>
            <w:r w:rsidRPr="0009382E">
              <w:rPr>
                <w:rFonts w:asciiTheme="majorHAnsi" w:hAnsiTheme="majorHAnsi" w:cstheme="majorHAnsi"/>
                <w:szCs w:val="20"/>
                <w:lang w:val="en-US"/>
              </w:rPr>
              <w:t>Service Desk ADA</w:t>
            </w:r>
          </w:p>
        </w:tc>
        <w:tc>
          <w:tcPr>
            <w:tcW w:w="3517" w:type="dxa"/>
          </w:tcPr>
          <w:p w14:paraId="452B09CC" w14:textId="4ACA3DD7" w:rsidR="004E0E7A" w:rsidRPr="0009382E" w:rsidRDefault="004E0E7A"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Support technique et </w:t>
            </w:r>
            <w:proofErr w:type="spellStart"/>
            <w:r w:rsidRPr="0009382E">
              <w:rPr>
                <w:rFonts w:asciiTheme="majorHAnsi" w:hAnsiTheme="majorHAnsi" w:cstheme="majorHAnsi"/>
                <w:szCs w:val="20"/>
                <w:lang w:val="en-US"/>
              </w:rPr>
              <w:t>fonctionnel</w:t>
            </w:r>
            <w:proofErr w:type="spellEnd"/>
          </w:p>
        </w:tc>
        <w:tc>
          <w:tcPr>
            <w:tcW w:w="2658" w:type="dxa"/>
          </w:tcPr>
          <w:p w14:paraId="1F23A6D6" w14:textId="2906F277" w:rsidR="004E0E7A" w:rsidRPr="0009382E" w:rsidRDefault="00E25620"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hyperlink r:id="rId15" w:tooltip="Follow link" w:history="1">
              <w:r w:rsidRPr="0009382E">
                <w:rPr>
                  <w:rStyle w:val="Hyperlink"/>
                  <w:rFonts w:asciiTheme="majorHAnsi" w:hAnsiTheme="majorHAnsi" w:cstheme="majorHAnsi"/>
                  <w:color w:val="0052CC"/>
                  <w:sz w:val="21"/>
                  <w:szCs w:val="21"/>
                  <w:shd w:val="clear" w:color="auto" w:fill="FFFFFF"/>
                  <w:lang w:val="en-US"/>
                </w:rPr>
                <w:t>servicedesk@do.etat.lu</w:t>
              </w:r>
            </w:hyperlink>
          </w:p>
        </w:tc>
        <w:tc>
          <w:tcPr>
            <w:tcW w:w="2080" w:type="dxa"/>
          </w:tcPr>
          <w:p w14:paraId="35C41D69" w14:textId="23AA4F8C" w:rsidR="004E0E7A" w:rsidRPr="0009382E" w:rsidRDefault="004E0E7A"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+352 2818 2000</w:t>
            </w:r>
          </w:p>
        </w:tc>
      </w:tr>
    </w:tbl>
    <w:p w14:paraId="03EA910E" w14:textId="58CB7404" w:rsidR="00BB182F" w:rsidRPr="0009382E" w:rsidRDefault="00BB182F">
      <w:pPr>
        <w:spacing w:line="240" w:lineRule="auto"/>
        <w:rPr>
          <w:highlight w:val="yellow"/>
          <w:lang w:val="en-US"/>
        </w:rPr>
      </w:pPr>
      <w:r w:rsidRPr="0009382E">
        <w:rPr>
          <w:highlight w:val="yellow"/>
          <w:lang w:val="en-US"/>
        </w:rPr>
        <w:br w:type="page"/>
      </w:r>
    </w:p>
    <w:p w14:paraId="46DE4A6D" w14:textId="7BC49542" w:rsidR="00E94CBE" w:rsidRPr="0009382E" w:rsidRDefault="00BD322D" w:rsidP="00E94CBE">
      <w:pPr>
        <w:pStyle w:val="Heading1"/>
        <w:rPr>
          <w:lang w:val="en-US"/>
        </w:rPr>
      </w:pPr>
      <w:bookmarkStart w:id="41" w:name="_Ref39486121"/>
      <w:bookmarkStart w:id="42" w:name="_Ref39486140"/>
      <w:bookmarkStart w:id="43" w:name="_Toc203485106"/>
      <w:r w:rsidRPr="0009382E">
        <w:rPr>
          <w:lang w:val="en-US"/>
        </w:rPr>
        <w:lastRenderedPageBreak/>
        <w:t>NCTS P</w:t>
      </w:r>
      <w:r w:rsidR="00EB4843">
        <w:rPr>
          <w:lang w:val="en-US"/>
        </w:rPr>
        <w:t>6</w:t>
      </w:r>
      <w:r w:rsidR="00E94CBE" w:rsidRPr="0009382E">
        <w:rPr>
          <w:lang w:val="en-US"/>
        </w:rPr>
        <w:t xml:space="preserve"> Specifications</w:t>
      </w:r>
      <w:bookmarkEnd w:id="41"/>
      <w:bookmarkEnd w:id="42"/>
      <w:bookmarkEnd w:id="43"/>
    </w:p>
    <w:p w14:paraId="453F6C41" w14:textId="77777777" w:rsidR="00950352" w:rsidRPr="0009382E" w:rsidRDefault="00950352" w:rsidP="00950352">
      <w:pPr>
        <w:rPr>
          <w:lang w:val="en-US"/>
        </w:rPr>
      </w:pPr>
      <w:r w:rsidRPr="0009382E">
        <w:rPr>
          <w:lang w:val="en-US"/>
        </w:rPr>
        <w:t>NCTS automates the common and union transit procedures as well as control of the movements covered under the TIR procedure within the EU. NCTS also covers processing of safety and security data at entry and at exit (transit declaration with safety and security data).</w:t>
      </w:r>
    </w:p>
    <w:p w14:paraId="0FADC36B" w14:textId="619C1738" w:rsidR="00143853" w:rsidRPr="0009382E" w:rsidRDefault="00950352" w:rsidP="00950352">
      <w:pPr>
        <w:rPr>
          <w:lang w:val="en-US"/>
        </w:rPr>
      </w:pPr>
      <w:r w:rsidRPr="0009382E">
        <w:rPr>
          <w:lang w:val="en-US"/>
        </w:rPr>
        <w:t xml:space="preserve">The new NCTS Phase </w:t>
      </w:r>
      <w:r w:rsidR="00EB4843">
        <w:rPr>
          <w:lang w:val="en-US"/>
        </w:rPr>
        <w:t>6</w:t>
      </w:r>
      <w:r w:rsidRPr="0009382E">
        <w:rPr>
          <w:lang w:val="en-US"/>
        </w:rPr>
        <w:t xml:space="preserve"> implements the new requirements of the Union Customs Code</w:t>
      </w:r>
      <w:r w:rsidR="00143853" w:rsidRPr="0009382E">
        <w:rPr>
          <w:lang w:val="en-US"/>
        </w:rPr>
        <w:t xml:space="preserve"> and related legislation. The baseline specifications of NCTS P</w:t>
      </w:r>
      <w:r w:rsidR="00C67055">
        <w:rPr>
          <w:lang w:val="en-US"/>
        </w:rPr>
        <w:t>6</w:t>
      </w:r>
      <w:r w:rsidR="00143853" w:rsidRPr="0009382E">
        <w:rPr>
          <w:lang w:val="en-US"/>
        </w:rPr>
        <w:t xml:space="preserve"> are the Functional System Specifications (</w:t>
      </w:r>
      <w:r w:rsidR="00E8535F" w:rsidRPr="00E8535F">
        <w:rPr>
          <w:lang w:val="en-US"/>
        </w:rPr>
        <w:t>FSS-UCC NCTS</w:t>
      </w:r>
      <w:r w:rsidR="00630062">
        <w:rPr>
          <w:lang w:val="en-US"/>
        </w:rPr>
        <w:t xml:space="preserve"> P6</w:t>
      </w:r>
      <w:r w:rsidR="00143853" w:rsidRPr="0009382E">
        <w:rPr>
          <w:lang w:val="en-US"/>
        </w:rPr>
        <w:t>)</w:t>
      </w:r>
      <w:r w:rsidR="007263D4">
        <w:rPr>
          <w:lang w:val="en-US"/>
        </w:rPr>
        <w:t xml:space="preserve">, the </w:t>
      </w:r>
      <w:r w:rsidR="00196559">
        <w:rPr>
          <w:lang w:val="en-US"/>
        </w:rPr>
        <w:t>EU Customs Functional</w:t>
      </w:r>
      <w:r w:rsidR="007263D4">
        <w:rPr>
          <w:lang w:val="en-US"/>
        </w:rPr>
        <w:t xml:space="preserve"> </w:t>
      </w:r>
      <w:r w:rsidR="00F71A49">
        <w:rPr>
          <w:lang w:val="en-US"/>
        </w:rPr>
        <w:t xml:space="preserve">and Business </w:t>
      </w:r>
      <w:r w:rsidR="00196559">
        <w:rPr>
          <w:lang w:val="en-US"/>
        </w:rPr>
        <w:t xml:space="preserve">Requirements BPM Report </w:t>
      </w:r>
      <w:r w:rsidR="00123E4D">
        <w:rPr>
          <w:lang w:val="en-US"/>
        </w:rPr>
        <w:t>(</w:t>
      </w:r>
      <w:r w:rsidR="002F5BF1" w:rsidRPr="002F5BF1">
        <w:rPr>
          <w:lang w:val="en-US"/>
        </w:rPr>
        <w:t>NCTS</w:t>
      </w:r>
      <w:r w:rsidR="00624861">
        <w:rPr>
          <w:lang w:val="en-US"/>
        </w:rPr>
        <w:t xml:space="preserve"> </w:t>
      </w:r>
      <w:r w:rsidR="002F5BF1" w:rsidRPr="002F5BF1">
        <w:rPr>
          <w:lang w:val="en-US"/>
        </w:rPr>
        <w:t>P</w:t>
      </w:r>
      <w:r w:rsidR="002F5BF1">
        <w:rPr>
          <w:lang w:val="en-US"/>
        </w:rPr>
        <w:t>6</w:t>
      </w:r>
      <w:r w:rsidR="002F5BF1" w:rsidRPr="002F5BF1">
        <w:rPr>
          <w:lang w:val="en-US"/>
        </w:rPr>
        <w:t xml:space="preserve"> L4 BPMs</w:t>
      </w:r>
      <w:r w:rsidR="00123E4D">
        <w:rPr>
          <w:lang w:val="en-US"/>
        </w:rPr>
        <w:t>)</w:t>
      </w:r>
      <w:r w:rsidR="00143853" w:rsidRPr="0009382E">
        <w:rPr>
          <w:lang w:val="en-US"/>
        </w:rPr>
        <w:t xml:space="preserve"> and the Design Document for National Transit Application (DDNTA) specifications.</w:t>
      </w:r>
    </w:p>
    <w:p w14:paraId="58CBE778" w14:textId="3CDC09A3" w:rsidR="005A7FFA" w:rsidRDefault="00C62BC4" w:rsidP="006D64CF">
      <w:pPr>
        <w:rPr>
          <w:lang w:val="en-US"/>
        </w:rPr>
      </w:pPr>
      <w:r w:rsidRPr="0009382E">
        <w:rPr>
          <w:lang w:val="en-US"/>
        </w:rPr>
        <w:t xml:space="preserve">The below sections focus only on the </w:t>
      </w:r>
      <w:r w:rsidR="00143853" w:rsidRPr="0009382E">
        <w:rPr>
          <w:lang w:val="en-US"/>
        </w:rPr>
        <w:t xml:space="preserve">process flows applicable to the Economic Operators and on the </w:t>
      </w:r>
      <w:r w:rsidRPr="0009382E">
        <w:rPr>
          <w:lang w:val="en-US"/>
        </w:rPr>
        <w:t xml:space="preserve">messages </w:t>
      </w:r>
      <w:r w:rsidR="00717F20" w:rsidRPr="0009382E">
        <w:rPr>
          <w:lang w:val="en-US"/>
        </w:rPr>
        <w:t xml:space="preserve">to be </w:t>
      </w:r>
      <w:r w:rsidRPr="0009382E">
        <w:rPr>
          <w:lang w:val="en-US"/>
        </w:rPr>
        <w:t>directly exchanged between the Economic operator system and the LUCCS system.</w:t>
      </w:r>
      <w:r w:rsidR="0010112E" w:rsidRPr="0009382E">
        <w:rPr>
          <w:lang w:val="en-US"/>
        </w:rPr>
        <w:t xml:space="preserve"> Each process flow is depicted by a diagram and complemented with a task description. The diagrams are available in multiple formats (</w:t>
      </w:r>
      <w:proofErr w:type="spellStart"/>
      <w:r w:rsidR="0010112E" w:rsidRPr="0009382E">
        <w:rPr>
          <w:lang w:val="en-US"/>
        </w:rPr>
        <w:t>drawio</w:t>
      </w:r>
      <w:proofErr w:type="spellEnd"/>
      <w:r w:rsidR="0010112E" w:rsidRPr="0009382E">
        <w:rPr>
          <w:lang w:val="en-US"/>
        </w:rPr>
        <w:t>, PDF and PNG) in the Appendix folder, under the subfolder ‘1. Business Process and messages flow’.</w:t>
      </w:r>
      <w:bookmarkStart w:id="44" w:name="_Ref39486180"/>
      <w:bookmarkStart w:id="45" w:name="_Ref39486186"/>
    </w:p>
    <w:p w14:paraId="0C934D20" w14:textId="77777777" w:rsidR="008054B9" w:rsidRPr="0009382E" w:rsidRDefault="008054B9" w:rsidP="008054B9">
      <w:pPr>
        <w:pStyle w:val="Heading2"/>
        <w:rPr>
          <w:lang w:val="en-US"/>
        </w:rPr>
      </w:pPr>
      <w:bookmarkStart w:id="46" w:name="_Ref63245890"/>
      <w:bookmarkStart w:id="47" w:name="_Toc182840059"/>
      <w:bookmarkStart w:id="48" w:name="_Toc203485107"/>
      <w:r w:rsidRPr="0009382E">
        <w:rPr>
          <w:lang w:val="en-US"/>
        </w:rPr>
        <w:t>Transit normal procedure at departure</w:t>
      </w:r>
      <w:bookmarkEnd w:id="46"/>
      <w:bookmarkEnd w:id="47"/>
      <w:bookmarkEnd w:id="48"/>
    </w:p>
    <w:p w14:paraId="0A027675" w14:textId="77777777" w:rsidR="008054B9" w:rsidRPr="0009382E" w:rsidRDefault="008054B9" w:rsidP="008054B9">
      <w:pPr>
        <w:rPr>
          <w:lang w:val="en-US"/>
        </w:rPr>
      </w:pPr>
      <w:r w:rsidRPr="0009382E">
        <w:rPr>
          <w:lang w:val="en-US"/>
        </w:rPr>
        <w:t>The transit normal procedure for the Economic Operator at departure (Holder of the Transit Procedure) can be considered as a sequence of 3 steps:</w:t>
      </w:r>
    </w:p>
    <w:p w14:paraId="1B8711F7" w14:textId="77777777" w:rsidR="008054B9" w:rsidRPr="0009382E" w:rsidRDefault="008054B9" w:rsidP="00210751">
      <w:pPr>
        <w:pStyle w:val="ListParagraph"/>
        <w:numPr>
          <w:ilvl w:val="0"/>
          <w:numId w:val="12"/>
        </w:numPr>
        <w:rPr>
          <w:lang w:val="en-US"/>
        </w:rPr>
      </w:pPr>
      <w:r w:rsidRPr="0009382E">
        <w:rPr>
          <w:lang w:val="en-US"/>
        </w:rPr>
        <w:t>The acceptance of the transit declaration.</w:t>
      </w:r>
    </w:p>
    <w:p w14:paraId="27C8F1B2" w14:textId="77777777" w:rsidR="008054B9" w:rsidRPr="0009382E" w:rsidRDefault="008054B9" w:rsidP="00210751">
      <w:pPr>
        <w:pStyle w:val="ListParagraph"/>
        <w:numPr>
          <w:ilvl w:val="0"/>
          <w:numId w:val="12"/>
        </w:numPr>
        <w:rPr>
          <w:lang w:val="en-US"/>
        </w:rPr>
      </w:pPr>
      <w:r w:rsidRPr="0009382E">
        <w:rPr>
          <w:lang w:val="en-US"/>
        </w:rPr>
        <w:t xml:space="preserve">The release of the goods under the transit procedure when the Office of Departure decides not to control the goods and when the </w:t>
      </w:r>
      <w:proofErr w:type="gramStart"/>
      <w:r w:rsidRPr="0009382E">
        <w:rPr>
          <w:lang w:val="en-US"/>
        </w:rPr>
        <w:t>guarantee</w:t>
      </w:r>
      <w:proofErr w:type="gramEnd"/>
      <w:r w:rsidRPr="0009382E">
        <w:rPr>
          <w:lang w:val="en-US"/>
        </w:rPr>
        <w:t xml:space="preserve"> formalities are fulfilled.</w:t>
      </w:r>
    </w:p>
    <w:p w14:paraId="62ECFFA5" w14:textId="77777777" w:rsidR="008054B9" w:rsidRPr="000417A8" w:rsidRDefault="008054B9" w:rsidP="00210751">
      <w:pPr>
        <w:pStyle w:val="ListParagraph"/>
        <w:numPr>
          <w:ilvl w:val="0"/>
          <w:numId w:val="12"/>
        </w:numPr>
        <w:spacing w:line="240" w:lineRule="auto"/>
        <w:jc w:val="left"/>
        <w:rPr>
          <w:rFonts w:eastAsiaTheme="majorEastAsia" w:cstheme="majorBidi"/>
          <w:b/>
          <w:caps/>
          <w:sz w:val="22"/>
          <w:szCs w:val="24"/>
          <w:lang w:val="en-US"/>
        </w:rPr>
      </w:pPr>
      <w:r w:rsidRPr="000417A8">
        <w:rPr>
          <w:lang w:val="en-US"/>
        </w:rPr>
        <w:t>The write-off of the transit procedure by the Office of Departure when all the formalities of the procedure are completed successfully at the Office of Destination.</w:t>
      </w:r>
    </w:p>
    <w:p w14:paraId="39184FCF" w14:textId="77777777" w:rsidR="008054B9" w:rsidRPr="0009382E" w:rsidRDefault="008054B9" w:rsidP="008054B9">
      <w:pPr>
        <w:pStyle w:val="Caption"/>
        <w:keepNext/>
        <w:rPr>
          <w:lang w:val="en-US"/>
        </w:rPr>
      </w:pPr>
      <w:r w:rsidRPr="0009382E">
        <w:rPr>
          <w:lang w:val="en-US"/>
        </w:rPr>
        <w:lastRenderedPageBreak/>
        <w:t xml:space="preserve"> </w:t>
      </w:r>
    </w:p>
    <w:p w14:paraId="74BA7D21" w14:textId="77777777" w:rsidR="008054B9" w:rsidRPr="0009382E" w:rsidRDefault="008054B9" w:rsidP="008054B9">
      <w:pPr>
        <w:jc w:val="center"/>
        <w:rPr>
          <w:lang w:val="en-US"/>
        </w:rPr>
      </w:pPr>
      <w:r w:rsidRPr="0009382E">
        <w:rPr>
          <w:noProof/>
          <w:lang w:val="en-US"/>
        </w:rPr>
        <w:drawing>
          <wp:inline distT="0" distB="0" distL="0" distR="0" wp14:anchorId="313C4B33" wp14:editId="711DAD7B">
            <wp:extent cx="5276669" cy="7410297"/>
            <wp:effectExtent l="0" t="0" r="635" b="635"/>
            <wp:docPr id="27" name="Imag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285692" cy="7422968"/>
                    </a:xfrm>
                    <a:prstGeom prst="rect">
                      <a:avLst/>
                    </a:prstGeom>
                  </pic:spPr>
                </pic:pic>
              </a:graphicData>
            </a:graphic>
          </wp:inline>
        </w:drawing>
      </w:r>
    </w:p>
    <w:p w14:paraId="315F5F63" w14:textId="7C1E397C" w:rsidR="008054B9" w:rsidRPr="0009382E" w:rsidRDefault="008054B9" w:rsidP="008054B9">
      <w:pPr>
        <w:pStyle w:val="Caption"/>
        <w:rPr>
          <w:lang w:val="en-US"/>
        </w:rPr>
      </w:pPr>
      <w:bookmarkStart w:id="49" w:name="_Toc182840123"/>
      <w:bookmarkStart w:id="50" w:name="_Toc203485172"/>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w:t>
      </w:r>
      <w:r w:rsidRPr="0009382E">
        <w:rPr>
          <w:noProof/>
          <w:lang w:val="en-US"/>
        </w:rPr>
        <w:fldChar w:fldCharType="end"/>
      </w:r>
      <w:r w:rsidRPr="0009382E">
        <w:rPr>
          <w:lang w:val="en-US"/>
        </w:rPr>
        <w:t>: Transit Normal Procedure at Departure</w:t>
      </w:r>
      <w:bookmarkEnd w:id="49"/>
      <w:bookmarkEnd w:id="50"/>
    </w:p>
    <w:tbl>
      <w:tblPr>
        <w:tblStyle w:val="GridTable5Dark-Accent1"/>
        <w:tblW w:w="0" w:type="auto"/>
        <w:tblLook w:val="04A0" w:firstRow="1" w:lastRow="0" w:firstColumn="1" w:lastColumn="0" w:noHBand="0" w:noVBand="1"/>
      </w:tblPr>
      <w:tblGrid>
        <w:gridCol w:w="1717"/>
        <w:gridCol w:w="3583"/>
        <w:gridCol w:w="4894"/>
      </w:tblGrid>
      <w:tr w:rsidR="008054B9" w:rsidRPr="0009382E" w14:paraId="59F9E59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2DB314E"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DFF5D19"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68A340CD"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611B73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E8D77F" w14:textId="77777777" w:rsidR="008054B9" w:rsidRPr="0009382E" w:rsidRDefault="008054B9" w:rsidP="007723E0">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w:t>
            </w:r>
          </w:p>
        </w:tc>
        <w:tc>
          <w:tcPr>
            <w:tcW w:w="0" w:type="auto"/>
          </w:tcPr>
          <w:p w14:paraId="19A00B97"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IE015 is received by the Office of Departure.</w:t>
            </w:r>
          </w:p>
          <w:p w14:paraId="2BE95B46" w14:textId="3BEA428F"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w:t>
            </w:r>
            <w:r w:rsidR="00C04397">
              <w:rPr>
                <w:rFonts w:asciiTheme="majorHAnsi" w:hAnsiTheme="majorHAnsi" w:cstheme="majorHAnsi"/>
                <w:szCs w:val="20"/>
                <w:lang w:val="en-US"/>
              </w:rPr>
              <w:t>,</w:t>
            </w:r>
            <w:r w:rsidRPr="0009382E">
              <w:rPr>
                <w:rFonts w:asciiTheme="majorHAnsi" w:hAnsiTheme="majorHAnsi" w:cstheme="majorHAnsi"/>
                <w:szCs w:val="20"/>
                <w:lang w:val="en-US"/>
              </w:rPr>
              <w:t xml:space="preserve"> or the Transit Declaration is rejected with the ‘XML NACK’ error message (IE917) (see ‘Reject declaration below).</w:t>
            </w:r>
          </w:p>
        </w:tc>
        <w:tc>
          <w:tcPr>
            <w:tcW w:w="0" w:type="auto"/>
          </w:tcPr>
          <w:p w14:paraId="325F67D8"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IE015: Declaration Data [EO to LUCCS]</w:t>
            </w:r>
          </w:p>
          <w:p w14:paraId="111F9407"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start of the transit procedure at the Office of Departure.</w:t>
            </w:r>
          </w:p>
          <w:p w14:paraId="037E79C2"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“CC015C.xsd”.</w:t>
            </w:r>
          </w:p>
        </w:tc>
      </w:tr>
      <w:tr w:rsidR="008054B9" w:rsidRPr="0009382E" w14:paraId="02F02794"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0AE3AC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w:t>
            </w:r>
          </w:p>
        </w:tc>
        <w:tc>
          <w:tcPr>
            <w:tcW w:w="0" w:type="auto"/>
          </w:tcPr>
          <w:p w14:paraId="0711CBEC"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IE015 is validated functionally.</w:t>
            </w:r>
          </w:p>
          <w:p w14:paraId="50C8D83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declaration is rejected with the ‘Rejection from Office of Departure’ error message (IE056) (see ‘Reject Declaration’ below)</w:t>
            </w:r>
          </w:p>
        </w:tc>
        <w:tc>
          <w:tcPr>
            <w:tcW w:w="0" w:type="auto"/>
          </w:tcPr>
          <w:p w14:paraId="441C0B7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6C5ECC31"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2B025A"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pending acceptance</w:t>
            </w:r>
          </w:p>
        </w:tc>
        <w:tc>
          <w:tcPr>
            <w:tcW w:w="0" w:type="auto"/>
          </w:tcPr>
          <w:p w14:paraId="5706094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correct, the message ‘</w:t>
            </w:r>
            <w:r w:rsidRPr="0009382E">
              <w:rPr>
                <w:lang w:val="en-US"/>
              </w:rPr>
              <w:t xml:space="preserve">Positive Acknowledge’ (IE928) </w:t>
            </w:r>
            <w:r w:rsidRPr="0009382E">
              <w:rPr>
                <w:rFonts w:asciiTheme="majorHAnsi" w:hAnsiTheme="majorHAnsi" w:cstheme="majorHAnsi"/>
                <w:szCs w:val="20"/>
                <w:lang w:val="en-US"/>
              </w:rPr>
              <w:t>is issued to the Economic Operator.</w:t>
            </w:r>
          </w:p>
          <w:p w14:paraId="1D9E6CF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61C8065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IE928: Positive Acknowledge [LUCCS to EO]</w:t>
            </w:r>
          </w:p>
          <w:p w14:paraId="51A82F0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correct and is ‘pending for acceptance’.</w:t>
            </w:r>
          </w:p>
          <w:p w14:paraId="3C218101"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“CC928C.xsd”.</w:t>
            </w:r>
          </w:p>
        </w:tc>
      </w:tr>
      <w:tr w:rsidR="008054B9" w:rsidRPr="0009382E" w14:paraId="3997EA96"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BCC62E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Accept transit declaration</w:t>
            </w:r>
          </w:p>
        </w:tc>
        <w:tc>
          <w:tcPr>
            <w:tcW w:w="0" w:type="auto"/>
          </w:tcPr>
          <w:p w14:paraId="3AFBB99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validation, the transit declaration will be accepted or rejected by the Office of Departure.</w:t>
            </w:r>
          </w:p>
          <w:p w14:paraId="660BEF7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 case the declaration is accepted the IE028 message is issued, otherwise the ‘Rejection from Office of Departure’ error message (IE056) (see ‘Reject Declaration’ below) is issued.</w:t>
            </w:r>
          </w:p>
        </w:tc>
        <w:tc>
          <w:tcPr>
            <w:tcW w:w="0" w:type="auto"/>
          </w:tcPr>
          <w:p w14:paraId="72EE434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19F3872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0F56A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declaration acceptance (MRN)</w:t>
            </w:r>
          </w:p>
        </w:tc>
        <w:tc>
          <w:tcPr>
            <w:tcW w:w="0" w:type="auto"/>
          </w:tcPr>
          <w:p w14:paraId="2B7B4C0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accepted, the message ‘MRN Allocated</w:t>
            </w:r>
            <w:r w:rsidRPr="0009382E">
              <w:rPr>
                <w:lang w:val="en-US"/>
              </w:rPr>
              <w:t xml:space="preserve">’ (IE028) </w:t>
            </w:r>
            <w:r w:rsidRPr="0009382E">
              <w:rPr>
                <w:rFonts w:asciiTheme="majorHAnsi" w:hAnsiTheme="majorHAnsi" w:cstheme="majorHAnsi"/>
                <w:szCs w:val="20"/>
                <w:lang w:val="en-US"/>
              </w:rPr>
              <w:t>is issued to the Economic Operator.</w:t>
            </w:r>
          </w:p>
          <w:p w14:paraId="3420BE2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672C941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IE028: MRN Allocated</w:t>
            </w:r>
          </w:p>
          <w:p w14:paraId="34395A9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accepted. The message contains the assigned Master Reference Number (MRN). From this point onwards, the MRN is to be used for all communications related to the accepted transit declaration.</w:t>
            </w:r>
          </w:p>
          <w:p w14:paraId="1754595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“CC028C.xsd”.</w:t>
            </w:r>
          </w:p>
        </w:tc>
      </w:tr>
      <w:tr w:rsidR="008054B9" w:rsidRPr="0009382E" w14:paraId="0522316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E95311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Reject declaration</w:t>
            </w:r>
          </w:p>
        </w:tc>
        <w:tc>
          <w:tcPr>
            <w:tcW w:w="0" w:type="auto"/>
          </w:tcPr>
          <w:p w14:paraId="2C885F13"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transit declaration is not valid or not accepted, an error message is issued to the Economic Operator system. The message contains details about the rejection reason. A new transit declaration is to be lodged.</w:t>
            </w:r>
          </w:p>
        </w:tc>
        <w:tc>
          <w:tcPr>
            <w:tcW w:w="0" w:type="auto"/>
          </w:tcPr>
          <w:p w14:paraId="06B4261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4825C6B9"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has been rejected due to a technical error. The message contains a list of errors.</w:t>
            </w:r>
          </w:p>
          <w:p w14:paraId="6C4591E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43FB3DE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1883CCC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has been rejected due to a business/functional error or is not accepted. The message contains a list of errors.</w:t>
            </w:r>
          </w:p>
          <w:p w14:paraId="13537E5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0BCE5B45" w14:textId="586BB0E2" w:rsidR="008054B9" w:rsidRPr="0009382E" w:rsidRDefault="008054B9" w:rsidP="008054B9">
      <w:pPr>
        <w:pStyle w:val="Caption"/>
        <w:rPr>
          <w:lang w:val="en-US"/>
        </w:rPr>
      </w:pPr>
      <w:bookmarkStart w:id="51" w:name="_Toc182840100"/>
      <w:bookmarkStart w:id="52" w:name="_Toc203485149"/>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3</w:t>
      </w:r>
      <w:r w:rsidRPr="0009382E">
        <w:rPr>
          <w:noProof/>
          <w:lang w:val="en-US"/>
        </w:rPr>
        <w:fldChar w:fldCharType="end"/>
      </w:r>
      <w:r w:rsidRPr="0009382E">
        <w:rPr>
          <w:lang w:val="en-US"/>
        </w:rPr>
        <w:t>: Normal procedure – departure - acceptance</w:t>
      </w:r>
      <w:bookmarkEnd w:id="51"/>
      <w:bookmarkEnd w:id="52"/>
    </w:p>
    <w:p w14:paraId="06901C8B" w14:textId="77777777" w:rsidR="008054B9" w:rsidRPr="0009382E" w:rsidRDefault="008054B9" w:rsidP="008054B9">
      <w:pPr>
        <w:pStyle w:val="Heading3"/>
        <w:rPr>
          <w:lang w:val="en-US"/>
        </w:rPr>
      </w:pPr>
      <w:bookmarkStart w:id="53" w:name="_Ref63259572"/>
      <w:bookmarkStart w:id="54" w:name="_Toc182840060"/>
      <w:bookmarkStart w:id="55" w:name="_Toc203485108"/>
      <w:r w:rsidRPr="0009382E">
        <w:rPr>
          <w:lang w:val="en-US"/>
        </w:rPr>
        <w:t>Normal procedure at departure – release of goods</w:t>
      </w:r>
      <w:bookmarkEnd w:id="53"/>
      <w:bookmarkEnd w:id="54"/>
      <w:bookmarkEnd w:id="55"/>
    </w:p>
    <w:p w14:paraId="61A3B5FE" w14:textId="77777777" w:rsidR="008054B9" w:rsidRPr="0009382E" w:rsidRDefault="008054B9" w:rsidP="008054B9">
      <w:pPr>
        <w:rPr>
          <w:lang w:val="en-US"/>
        </w:rPr>
      </w:pPr>
      <w:r w:rsidRPr="0009382E">
        <w:rPr>
          <w:lang w:val="en-US"/>
        </w:rPr>
        <w:t xml:space="preserve">Following acceptance of the transit declaration and when the Office of Departure decides not to control the goods and when all </w:t>
      </w:r>
      <w:proofErr w:type="gramStart"/>
      <w:r w:rsidRPr="0009382E">
        <w:rPr>
          <w:lang w:val="en-US"/>
        </w:rPr>
        <w:t>guarantee</w:t>
      </w:r>
      <w:proofErr w:type="gramEnd"/>
      <w:r w:rsidRPr="0009382E">
        <w:rPr>
          <w:lang w:val="en-US"/>
        </w:rPr>
        <w:t xml:space="preserve"> formalities are completed successfully, the Office of Departure releases the goods under the transit procedure and the journey of the goods to the place of destination can start.</w:t>
      </w:r>
    </w:p>
    <w:tbl>
      <w:tblPr>
        <w:tblStyle w:val="GridTable5Dark-Accent1"/>
        <w:tblW w:w="0" w:type="auto"/>
        <w:tblLook w:val="04A0" w:firstRow="1" w:lastRow="0" w:firstColumn="1" w:lastColumn="0" w:noHBand="0" w:noVBand="1"/>
      </w:tblPr>
      <w:tblGrid>
        <w:gridCol w:w="2077"/>
        <w:gridCol w:w="4472"/>
        <w:gridCol w:w="3645"/>
      </w:tblGrid>
      <w:tr w:rsidR="008054B9" w:rsidRPr="0009382E" w14:paraId="3AFA22F2"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89C5A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06FDB6E"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E41BCE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1E9953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1B7D26"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Release the goods for transit</w:t>
            </w:r>
          </w:p>
        </w:tc>
        <w:tc>
          <w:tcPr>
            <w:tcW w:w="0" w:type="auto"/>
          </w:tcPr>
          <w:p w14:paraId="1E9CEF7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transit declaration is accepted and if</w:t>
            </w:r>
          </w:p>
          <w:p w14:paraId="059BD88A" w14:textId="77777777" w:rsidR="008054B9" w:rsidRPr="0009382E" w:rsidRDefault="008054B9" w:rsidP="00210751">
            <w:pPr>
              <w:pStyle w:val="ListParagraph"/>
              <w:numPr>
                <w:ilvl w:val="0"/>
                <w:numId w:val="13"/>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Departure decides not to control the goods and</w:t>
            </w:r>
          </w:p>
          <w:p w14:paraId="46CEE8F8" w14:textId="77777777" w:rsidR="008054B9" w:rsidRPr="0009382E" w:rsidRDefault="008054B9" w:rsidP="00210751">
            <w:pPr>
              <w:pStyle w:val="ListParagraph"/>
              <w:numPr>
                <w:ilvl w:val="0"/>
                <w:numId w:val="13"/>
              </w:num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All </w:t>
            </w:r>
            <w:proofErr w:type="gramStart"/>
            <w:r w:rsidRPr="0009382E">
              <w:rPr>
                <w:rFonts w:asciiTheme="majorHAnsi" w:hAnsiTheme="majorHAnsi" w:cstheme="majorHAnsi"/>
                <w:szCs w:val="20"/>
                <w:lang w:val="en-US"/>
              </w:rPr>
              <w:t>guarantee</w:t>
            </w:r>
            <w:proofErr w:type="gramEnd"/>
            <w:r w:rsidRPr="0009382E">
              <w:rPr>
                <w:rFonts w:asciiTheme="majorHAnsi" w:hAnsiTheme="majorHAnsi" w:cstheme="majorHAnsi"/>
                <w:szCs w:val="20"/>
                <w:lang w:val="en-US"/>
              </w:rPr>
              <w:t xml:space="preserve"> formalities are completed successfully.</w:t>
            </w:r>
          </w:p>
        </w:tc>
        <w:tc>
          <w:tcPr>
            <w:tcW w:w="0" w:type="auto"/>
          </w:tcPr>
          <w:p w14:paraId="0ACC4CD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IE029: Release for transit [LUCCS to EO]</w:t>
            </w:r>
          </w:p>
          <w:p w14:paraId="5AAC5FF1"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“CC029C.xsd”.</w:t>
            </w:r>
          </w:p>
        </w:tc>
      </w:tr>
    </w:tbl>
    <w:p w14:paraId="190E31B4" w14:textId="4B34ABB2" w:rsidR="008054B9" w:rsidRPr="0009382E" w:rsidRDefault="008054B9" w:rsidP="008054B9">
      <w:pPr>
        <w:pStyle w:val="Caption"/>
        <w:rPr>
          <w:lang w:val="en-US"/>
        </w:rPr>
      </w:pPr>
      <w:bookmarkStart w:id="56" w:name="_Toc182840101"/>
      <w:bookmarkStart w:id="57" w:name="_Toc203485150"/>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4</w:t>
      </w:r>
      <w:r w:rsidRPr="0009382E">
        <w:rPr>
          <w:noProof/>
          <w:lang w:val="en-US"/>
        </w:rPr>
        <w:fldChar w:fldCharType="end"/>
      </w:r>
      <w:r w:rsidRPr="0009382E">
        <w:rPr>
          <w:lang w:val="en-US"/>
        </w:rPr>
        <w:t>: Normal procedure – departure – release of goods</w:t>
      </w:r>
      <w:bookmarkEnd w:id="56"/>
      <w:bookmarkEnd w:id="57"/>
    </w:p>
    <w:p w14:paraId="50958E3F" w14:textId="77777777" w:rsidR="008054B9" w:rsidRPr="0009382E" w:rsidRDefault="008054B9" w:rsidP="008054B9">
      <w:pPr>
        <w:rPr>
          <w:lang w:val="en-US"/>
        </w:rPr>
      </w:pPr>
    </w:p>
    <w:p w14:paraId="147EE826" w14:textId="77777777" w:rsidR="008054B9" w:rsidRPr="0009382E" w:rsidRDefault="008054B9" w:rsidP="008054B9">
      <w:pPr>
        <w:pStyle w:val="Heading3"/>
        <w:rPr>
          <w:lang w:val="en-US"/>
        </w:rPr>
      </w:pPr>
      <w:bookmarkStart w:id="58" w:name="_Ref63259608"/>
      <w:bookmarkStart w:id="59" w:name="_Toc182840061"/>
      <w:bookmarkStart w:id="60" w:name="_Toc203485109"/>
      <w:r w:rsidRPr="0009382E">
        <w:rPr>
          <w:lang w:val="en-US"/>
        </w:rPr>
        <w:t>Normal procedure at departure – write-off</w:t>
      </w:r>
      <w:bookmarkEnd w:id="58"/>
      <w:bookmarkEnd w:id="59"/>
      <w:bookmarkEnd w:id="60"/>
    </w:p>
    <w:p w14:paraId="639CA470" w14:textId="77777777" w:rsidR="008054B9" w:rsidRPr="0009382E" w:rsidRDefault="008054B9" w:rsidP="008054B9">
      <w:pPr>
        <w:pStyle w:val="Caption"/>
        <w:jc w:val="both"/>
        <w:rPr>
          <w:i w:val="0"/>
          <w:iCs w:val="0"/>
          <w:lang w:val="en-US"/>
        </w:rPr>
      </w:pPr>
      <w:r w:rsidRPr="0009382E">
        <w:rPr>
          <w:i w:val="0"/>
          <w:iCs w:val="0"/>
          <w:lang w:val="en-US"/>
        </w:rPr>
        <w:t>When the Office of Departure is notified about the successful completion of the transit procedure at the Office of Destination it will write-off the transit movement and release the registered guarantee.</w:t>
      </w:r>
    </w:p>
    <w:tbl>
      <w:tblPr>
        <w:tblStyle w:val="GridTable5Dark-Accent1"/>
        <w:tblW w:w="0" w:type="auto"/>
        <w:tblLook w:val="04A0" w:firstRow="1" w:lastRow="0" w:firstColumn="1" w:lastColumn="0" w:noHBand="0" w:noVBand="1"/>
      </w:tblPr>
      <w:tblGrid>
        <w:gridCol w:w="1733"/>
        <w:gridCol w:w="5649"/>
        <w:gridCol w:w="2812"/>
      </w:tblGrid>
      <w:tr w:rsidR="008054B9" w:rsidRPr="0009382E" w14:paraId="7BD278EF"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5D4418"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409F34F"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CC7E614"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414970C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7669B3" w14:textId="77777777" w:rsidR="008054B9" w:rsidRPr="0009382E" w:rsidRDefault="008054B9" w:rsidP="007723E0">
            <w:pPr>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5DC1E20D" w14:textId="77777777" w:rsidR="008054B9" w:rsidRPr="0009382E" w:rsidRDefault="008054B9" w:rsidP="007723E0">
            <w:pPr>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closing the transit procedure. It results in the sending of the IE045 message to the Economic Operator and in releasing the registered guarantee.</w:t>
            </w:r>
          </w:p>
        </w:tc>
        <w:tc>
          <w:tcPr>
            <w:tcW w:w="0" w:type="auto"/>
          </w:tcPr>
          <w:p w14:paraId="7209E762" w14:textId="77777777" w:rsidR="008054B9" w:rsidRPr="0009382E" w:rsidRDefault="008054B9" w:rsidP="007723E0">
            <w:pPr>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00FE9291"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bl>
    <w:p w14:paraId="39798E84" w14:textId="258B5019" w:rsidR="008054B9" w:rsidRPr="0009382E" w:rsidRDefault="008054B9" w:rsidP="008054B9">
      <w:pPr>
        <w:pStyle w:val="Caption"/>
        <w:rPr>
          <w:rFonts w:eastAsiaTheme="majorEastAsia" w:cstheme="majorBidi"/>
          <w:b/>
          <w:caps/>
          <w:sz w:val="28"/>
          <w:szCs w:val="26"/>
          <w:lang w:val="en-US"/>
        </w:rPr>
      </w:pPr>
      <w:bookmarkStart w:id="61" w:name="_Toc182840102"/>
      <w:bookmarkStart w:id="62" w:name="_Toc203485151"/>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5</w:t>
      </w:r>
      <w:r w:rsidRPr="0009382E">
        <w:rPr>
          <w:noProof/>
          <w:lang w:val="en-US"/>
        </w:rPr>
        <w:fldChar w:fldCharType="end"/>
      </w:r>
      <w:r w:rsidRPr="0009382E">
        <w:rPr>
          <w:lang w:val="en-US"/>
        </w:rPr>
        <w:t>: Normal procedure – departure – write-off</w:t>
      </w:r>
      <w:bookmarkEnd w:id="61"/>
      <w:bookmarkEnd w:id="62"/>
    </w:p>
    <w:p w14:paraId="075D30AE" w14:textId="77777777" w:rsidR="008054B9" w:rsidRPr="0009382E" w:rsidRDefault="008054B9" w:rsidP="008054B9">
      <w:pPr>
        <w:pStyle w:val="Heading2"/>
        <w:rPr>
          <w:lang w:val="en-US"/>
        </w:rPr>
      </w:pPr>
      <w:bookmarkStart w:id="63" w:name="_Ref175302729"/>
      <w:bookmarkStart w:id="64" w:name="_Toc182840062"/>
      <w:bookmarkStart w:id="65" w:name="_Toc203485110"/>
      <w:r w:rsidRPr="0009382E">
        <w:rPr>
          <w:lang w:val="en-US"/>
        </w:rPr>
        <w:t>Specific scenarios at departure</w:t>
      </w:r>
      <w:bookmarkEnd w:id="63"/>
      <w:bookmarkEnd w:id="64"/>
      <w:bookmarkEnd w:id="65"/>
    </w:p>
    <w:p w14:paraId="1D2124B5" w14:textId="77777777" w:rsidR="008054B9" w:rsidRPr="0009382E" w:rsidRDefault="008054B9" w:rsidP="008054B9">
      <w:pPr>
        <w:rPr>
          <w:lang w:val="en-US"/>
        </w:rPr>
      </w:pPr>
      <w:r w:rsidRPr="0009382E">
        <w:rPr>
          <w:lang w:val="en-US"/>
        </w:rPr>
        <w:t>Although the following scenarios have the qualification ‘specific’ it is to be noted that for a given Economic Operator some of the scenarios will be the ones that they apply frequently or will even become the standard procedure for them (e.g., lodge the declaration prior to the presentation of the goods).</w:t>
      </w:r>
    </w:p>
    <w:p w14:paraId="1B89EEA6" w14:textId="77777777" w:rsidR="008054B9" w:rsidRPr="0009382E" w:rsidRDefault="008054B9" w:rsidP="008054B9">
      <w:pPr>
        <w:pStyle w:val="Heading3"/>
        <w:rPr>
          <w:lang w:val="en-US"/>
        </w:rPr>
      </w:pPr>
      <w:bookmarkStart w:id="66" w:name="_Ref63245916"/>
      <w:bookmarkStart w:id="67" w:name="_Toc182840063"/>
      <w:bookmarkStart w:id="68" w:name="_Toc203485111"/>
      <w:r w:rsidRPr="0009382E">
        <w:rPr>
          <w:lang w:val="en-US"/>
        </w:rPr>
        <w:t>Declaration lodged prior to the presentation of the goods</w:t>
      </w:r>
      <w:bookmarkEnd w:id="66"/>
      <w:bookmarkEnd w:id="67"/>
      <w:bookmarkEnd w:id="68"/>
    </w:p>
    <w:p w14:paraId="1595274E" w14:textId="77777777" w:rsidR="008054B9" w:rsidRPr="0009382E" w:rsidRDefault="008054B9" w:rsidP="008054B9">
      <w:pPr>
        <w:rPr>
          <w:lang w:val="en-US"/>
        </w:rPr>
      </w:pPr>
      <w:r w:rsidRPr="0009382E">
        <w:rPr>
          <w:lang w:val="en-US"/>
        </w:rPr>
        <w:t>A transit declaration may be lodged prior to the expected presentation of the goods to the Office of Departure. If the goods are not presented within 30 days of lodging the transit declaration, the transit declaration is deemed not to have been lodged and will be rejected.</w:t>
      </w:r>
    </w:p>
    <w:p w14:paraId="16119C60" w14:textId="77777777" w:rsidR="008054B9" w:rsidRPr="0009382E" w:rsidRDefault="008054B9" w:rsidP="008054B9">
      <w:pPr>
        <w:rPr>
          <w:lang w:val="en-US"/>
        </w:rPr>
      </w:pPr>
      <w:r w:rsidRPr="0009382E">
        <w:rPr>
          <w:lang w:val="en-US"/>
        </w:rPr>
        <w:t>The main differences with the normal procedure are in the ‘acceptance’ sub-processes and in the possibilities to lodge corrections or to request to cancel the transit declaration until the moment of its acceptance.</w:t>
      </w:r>
    </w:p>
    <w:p w14:paraId="3CA8DBD4" w14:textId="77777777" w:rsidR="008054B9" w:rsidRPr="0009382E" w:rsidRDefault="008054B9" w:rsidP="008054B9">
      <w:pPr>
        <w:pStyle w:val="Heading4"/>
        <w:rPr>
          <w:lang w:val="en-US"/>
        </w:rPr>
      </w:pPr>
      <w:bookmarkStart w:id="69" w:name="_Ref86404759"/>
      <w:r w:rsidRPr="0009382E">
        <w:rPr>
          <w:lang w:val="en-US"/>
        </w:rPr>
        <w:t>Declaration lodged prior to the presentation of the goods – acceptance</w:t>
      </w:r>
      <w:bookmarkEnd w:id="69"/>
    </w:p>
    <w:p w14:paraId="35061C66" w14:textId="77777777" w:rsidR="008054B9" w:rsidRPr="0009382E" w:rsidRDefault="008054B9" w:rsidP="008054B9">
      <w:pPr>
        <w:rPr>
          <w:lang w:val="en-US"/>
        </w:rPr>
      </w:pPr>
    </w:p>
    <w:p w14:paraId="467C3A5D" w14:textId="77777777" w:rsidR="008054B9" w:rsidRPr="0009382E" w:rsidRDefault="008054B9" w:rsidP="008054B9">
      <w:pPr>
        <w:jc w:val="center"/>
        <w:rPr>
          <w:lang w:val="en-US"/>
        </w:rPr>
      </w:pPr>
      <w:r w:rsidRPr="0009382E">
        <w:rPr>
          <w:noProof/>
          <w:lang w:val="en-US"/>
        </w:rPr>
        <w:lastRenderedPageBreak/>
        <w:drawing>
          <wp:inline distT="0" distB="0" distL="0" distR="0" wp14:anchorId="1A953AA0" wp14:editId="69F6D82D">
            <wp:extent cx="5769748" cy="7696200"/>
            <wp:effectExtent l="0" t="0" r="2540" b="0"/>
            <wp:docPr id="9" name="Image 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schematic&#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76350" cy="7705007"/>
                    </a:xfrm>
                    <a:prstGeom prst="rect">
                      <a:avLst/>
                    </a:prstGeom>
                    <a:noFill/>
                    <a:ln>
                      <a:noFill/>
                    </a:ln>
                  </pic:spPr>
                </pic:pic>
              </a:graphicData>
            </a:graphic>
          </wp:inline>
        </w:drawing>
      </w:r>
    </w:p>
    <w:p w14:paraId="26D7DC4D" w14:textId="033C16A1" w:rsidR="008054B9" w:rsidRPr="0009382E" w:rsidRDefault="008054B9" w:rsidP="008054B9">
      <w:pPr>
        <w:pStyle w:val="Caption"/>
        <w:rPr>
          <w:lang w:val="en-US"/>
        </w:rPr>
      </w:pPr>
      <w:bookmarkStart w:id="70" w:name="_Toc182840124"/>
      <w:bookmarkStart w:id="71" w:name="_Toc203485173"/>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2</w:t>
      </w:r>
      <w:r w:rsidRPr="0009382E">
        <w:rPr>
          <w:noProof/>
          <w:lang w:val="en-US"/>
        </w:rPr>
        <w:fldChar w:fldCharType="end"/>
      </w:r>
      <w:r w:rsidRPr="0009382E">
        <w:rPr>
          <w:lang w:val="en-US"/>
        </w:rPr>
        <w:t>: Declaration lodged prior to presentation of the goods - acceptance</w:t>
      </w:r>
      <w:bookmarkEnd w:id="70"/>
      <w:bookmarkEnd w:id="71"/>
    </w:p>
    <w:tbl>
      <w:tblPr>
        <w:tblStyle w:val="GridTable5Dark-Accent1"/>
        <w:tblW w:w="0" w:type="auto"/>
        <w:tblLook w:val="04A0" w:firstRow="1" w:lastRow="0" w:firstColumn="1" w:lastColumn="0" w:noHBand="0" w:noVBand="1"/>
      </w:tblPr>
      <w:tblGrid>
        <w:gridCol w:w="1911"/>
        <w:gridCol w:w="4459"/>
        <w:gridCol w:w="3824"/>
      </w:tblGrid>
      <w:tr w:rsidR="008054B9" w:rsidRPr="0009382E" w14:paraId="2F938EA5"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22B39A2"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0F4ED685"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E88578C"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D4A8D5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D4224A" w14:textId="77777777" w:rsidR="008054B9" w:rsidRPr="0009382E" w:rsidRDefault="008054B9" w:rsidP="007723E0">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w:t>
            </w:r>
          </w:p>
        </w:tc>
        <w:tc>
          <w:tcPr>
            <w:tcW w:w="0" w:type="auto"/>
          </w:tcPr>
          <w:p w14:paraId="47343C43"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IE015 is received by the Office of Departure.</w:t>
            </w:r>
          </w:p>
          <w:p w14:paraId="39F8A5D7"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declaration / correction / presentation notification’ below).</w:t>
            </w:r>
          </w:p>
        </w:tc>
        <w:tc>
          <w:tcPr>
            <w:tcW w:w="0" w:type="auto"/>
          </w:tcPr>
          <w:p w14:paraId="12FEF83C"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IE015: Declaration Data [EO to LUCCS]</w:t>
            </w:r>
          </w:p>
          <w:p w14:paraId="5A85C214"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start of the transit procedure at the Office of Departure.</w:t>
            </w:r>
          </w:p>
          <w:p w14:paraId="58736084"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“CC015C.xsd”.</w:t>
            </w:r>
          </w:p>
        </w:tc>
      </w:tr>
      <w:tr w:rsidR="008054B9" w:rsidRPr="0009382E" w14:paraId="43257188"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01CC681"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w:t>
            </w:r>
          </w:p>
        </w:tc>
        <w:tc>
          <w:tcPr>
            <w:tcW w:w="0" w:type="auto"/>
          </w:tcPr>
          <w:p w14:paraId="3AF8076C"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IE015 is validated functionally.</w:t>
            </w:r>
          </w:p>
          <w:p w14:paraId="58419BC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declaration is rejected with the ‘Rejection from Office of Departure’ (IE056) (see ‘Reject declaration / correction / presentation notification’ below)</w:t>
            </w:r>
          </w:p>
        </w:tc>
        <w:tc>
          <w:tcPr>
            <w:tcW w:w="0" w:type="auto"/>
          </w:tcPr>
          <w:p w14:paraId="6802814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498F2EE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813CD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pending acceptance</w:t>
            </w:r>
          </w:p>
        </w:tc>
        <w:tc>
          <w:tcPr>
            <w:tcW w:w="0" w:type="auto"/>
          </w:tcPr>
          <w:p w14:paraId="0F087E3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technically and functionally correct, the message ‘</w:t>
            </w:r>
            <w:r w:rsidRPr="0009382E">
              <w:rPr>
                <w:lang w:val="en-US"/>
              </w:rPr>
              <w:t xml:space="preserve">Positive Acknowledge’ (IE928) </w:t>
            </w:r>
            <w:r w:rsidRPr="0009382E">
              <w:rPr>
                <w:rFonts w:asciiTheme="majorHAnsi" w:hAnsiTheme="majorHAnsi" w:cstheme="majorHAnsi"/>
                <w:szCs w:val="20"/>
                <w:lang w:val="en-US"/>
              </w:rPr>
              <w:t>is issued to the Economic Operator.</w:t>
            </w:r>
          </w:p>
          <w:p w14:paraId="53DEE9F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Furthermore, the timer of 30 days for lodging the presentation notification starts.</w:t>
            </w:r>
          </w:p>
        </w:tc>
        <w:tc>
          <w:tcPr>
            <w:tcW w:w="0" w:type="auto"/>
          </w:tcPr>
          <w:p w14:paraId="29C23E0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IE928: Positive Acknowledge [LUCCS to EO]</w:t>
            </w:r>
          </w:p>
          <w:p w14:paraId="1BD1C30C"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syntactically and semantically correct and has the status ‘pending for acceptance’.</w:t>
            </w:r>
          </w:p>
          <w:p w14:paraId="5934618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“CC928C.xsd”.</w:t>
            </w:r>
          </w:p>
        </w:tc>
      </w:tr>
      <w:tr w:rsidR="008054B9" w:rsidRPr="0009382E" w14:paraId="2F28E0BF"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507DF44"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Risk Analysis and take control decision</w:t>
            </w:r>
          </w:p>
        </w:tc>
        <w:tc>
          <w:tcPr>
            <w:tcW w:w="0" w:type="auto"/>
          </w:tcPr>
          <w:p w14:paraId="6A0CEAC6"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lang w:val="en-US"/>
              </w:rPr>
              <w:t>The Office of Departure may select the pre-lodged declaration for potential control of the goods prior to their presentation.</w:t>
            </w:r>
          </w:p>
        </w:tc>
        <w:tc>
          <w:tcPr>
            <w:tcW w:w="0" w:type="auto"/>
          </w:tcPr>
          <w:p w14:paraId="0C979B2E" w14:textId="77777777" w:rsidR="008054B9" w:rsidRPr="0009382E" w:rsidRDefault="008054B9" w:rsidP="007723E0">
            <w:pPr>
              <w:keepNext/>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104C823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42B93B" w14:textId="77777777" w:rsidR="008054B9" w:rsidRPr="0009382E" w:rsidRDefault="008054B9" w:rsidP="007723E0">
            <w:pPr>
              <w:spacing w:line="240" w:lineRule="auto"/>
              <w:jc w:val="left"/>
              <w:rPr>
                <w:rFonts w:asciiTheme="majorHAnsi" w:hAnsiTheme="majorHAnsi" w:cstheme="majorHAnsi"/>
                <w:szCs w:val="20"/>
                <w:lang w:val="en-US"/>
              </w:rPr>
            </w:pPr>
            <w:bookmarkStart w:id="72" w:name="_Hlk63242844"/>
            <w:r w:rsidRPr="0009382E">
              <w:rPr>
                <w:rFonts w:asciiTheme="majorHAnsi" w:hAnsiTheme="majorHAnsi" w:cstheme="majorHAnsi"/>
                <w:szCs w:val="20"/>
                <w:lang w:val="en-US"/>
              </w:rPr>
              <w:t>Notify control decision</w:t>
            </w:r>
          </w:p>
        </w:tc>
        <w:tc>
          <w:tcPr>
            <w:tcW w:w="0" w:type="auto"/>
          </w:tcPr>
          <w:p w14:paraId="70C8EEF6"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lang w:val="en-US"/>
              </w:rPr>
              <w:t>When the Holder of the Transit Procedure or the representative has the AEO status (AEOF or AEOC), the Office of Departure notifies the Holder of the Transit Procedure about the intention to (after acceptance) control the goods, via the ‘Control Decision Notification’ (IE060) message.</w:t>
            </w:r>
          </w:p>
        </w:tc>
        <w:tc>
          <w:tcPr>
            <w:tcW w:w="0" w:type="auto"/>
          </w:tcPr>
          <w:p w14:paraId="67844E19"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IE060: Control Decision Notification [LUCCS to EO]</w:t>
            </w:r>
          </w:p>
          <w:p w14:paraId="59B5034D"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“CC060C.xsd”.</w:t>
            </w:r>
          </w:p>
        </w:tc>
      </w:tr>
      <w:tr w:rsidR="008054B9" w:rsidRPr="0009382E" w14:paraId="640545E9"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22CE26E" w14:textId="77777777" w:rsidR="008054B9" w:rsidRPr="0009382E" w:rsidRDefault="008054B9" w:rsidP="007723E0">
            <w:pPr>
              <w:keepNext/>
              <w:spacing w:after="120" w:line="240" w:lineRule="auto"/>
              <w:jc w:val="left"/>
              <w:rPr>
                <w:rFonts w:asciiTheme="majorHAnsi" w:hAnsiTheme="majorHAnsi" w:cstheme="majorHAnsi"/>
                <w:szCs w:val="20"/>
                <w:lang w:val="en-US"/>
              </w:rPr>
            </w:pPr>
            <w:proofErr w:type="gramStart"/>
            <w:r w:rsidRPr="0009382E">
              <w:rPr>
                <w:rFonts w:asciiTheme="majorHAnsi" w:hAnsiTheme="majorHAnsi" w:cstheme="majorHAnsi"/>
                <w:szCs w:val="20"/>
                <w:lang w:val="en-US"/>
              </w:rPr>
              <w:lastRenderedPageBreak/>
              <w:t>Wait</w:t>
            </w:r>
            <w:proofErr w:type="gramEnd"/>
            <w:r w:rsidRPr="0009382E">
              <w:rPr>
                <w:rFonts w:asciiTheme="majorHAnsi" w:hAnsiTheme="majorHAnsi" w:cstheme="majorHAnsi"/>
                <w:szCs w:val="20"/>
                <w:lang w:val="en-US"/>
              </w:rPr>
              <w:t xml:space="preserve"> for the Presentation Notification</w:t>
            </w:r>
          </w:p>
        </w:tc>
        <w:tc>
          <w:tcPr>
            <w:tcW w:w="0" w:type="auto"/>
          </w:tcPr>
          <w:p w14:paraId="6EF77D5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 under simplified procedure:</w:t>
            </w:r>
            <w:r w:rsidRPr="0009382E">
              <w:rPr>
                <w:rFonts w:asciiTheme="majorHAnsi" w:hAnsiTheme="majorHAnsi" w:cstheme="majorHAnsi"/>
                <w:szCs w:val="20"/>
                <w:lang w:val="en-US"/>
              </w:rPr>
              <w:t xml:space="preserve"> the Holder of the Transit Procedure must lodge the Presentation Notification (IE170) within 30 days following the lodging of the Pre-Lodged Declaration. </w:t>
            </w:r>
          </w:p>
          <w:p w14:paraId="279125BD"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when the Presentation Notification is received (see ‘Perform technical validation of the presentation notification’ below), or stops in case the Presentation Notification is not received on time (i.e. timer expires), in which case the Pre-lodged Declaration is rejected with the ‘Rejection from Office of Departure’ error message (IE056) (see ‘Reject declaration / correction / presentation notification’ below)</w:t>
            </w:r>
          </w:p>
          <w:p w14:paraId="06618C1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 under normal procedure:</w:t>
            </w:r>
            <w:r w:rsidRPr="0009382E">
              <w:rPr>
                <w:rFonts w:asciiTheme="majorHAnsi" w:hAnsiTheme="majorHAnsi" w:cstheme="majorHAnsi"/>
                <w:szCs w:val="20"/>
                <w:lang w:val="en-US"/>
              </w:rPr>
              <w:t xml:space="preserve"> the Customs Officer must (manually) accept the presentation and transit declaration upon the physical presentation of the goods at Office of Departure and within 30 days following the lodging of the Pre-Lodged Declaration.</w:t>
            </w:r>
          </w:p>
          <w:p w14:paraId="6749272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There are two possible outcomes: </w:t>
            </w:r>
          </w:p>
          <w:p w14:paraId="7C70BFBD" w14:textId="77777777" w:rsidR="008054B9" w:rsidRPr="0009382E" w:rsidRDefault="008054B9" w:rsidP="00210751">
            <w:pPr>
              <w:pStyle w:val="ListParagraph"/>
              <w:keepNext/>
              <w:numPr>
                <w:ilvl w:val="0"/>
                <w:numId w:val="20"/>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declared </w:t>
            </w:r>
            <w:proofErr w:type="spellStart"/>
            <w:r w:rsidRPr="0009382E">
              <w:rPr>
                <w:rFonts w:asciiTheme="majorHAnsi" w:hAnsiTheme="majorHAnsi" w:cstheme="majorHAnsi"/>
                <w:szCs w:val="20"/>
                <w:lang w:val="en-US"/>
              </w:rPr>
              <w:t>authorisations</w:t>
            </w:r>
            <w:proofErr w:type="spellEnd"/>
            <w:r w:rsidRPr="0009382E">
              <w:rPr>
                <w:rFonts w:asciiTheme="majorHAnsi" w:hAnsiTheme="majorHAnsi" w:cstheme="majorHAnsi"/>
                <w:szCs w:val="20"/>
                <w:lang w:val="en-US"/>
              </w:rPr>
              <w:t xml:space="preserve"> are still valid, and the flow moves on (see ‘Notify declaration acceptance (MRN)’ below) </w:t>
            </w:r>
            <w:proofErr w:type="gramStart"/>
            <w:r w:rsidRPr="0009382E">
              <w:rPr>
                <w:rFonts w:asciiTheme="majorHAnsi" w:hAnsiTheme="majorHAnsi" w:cstheme="majorHAnsi"/>
                <w:szCs w:val="20"/>
                <w:lang w:val="en-US"/>
              </w:rPr>
              <w:t>or;</w:t>
            </w:r>
            <w:proofErr w:type="gramEnd"/>
          </w:p>
          <w:p w14:paraId="0C78A010" w14:textId="77777777" w:rsidR="008054B9" w:rsidRPr="0009382E" w:rsidRDefault="008054B9" w:rsidP="00210751">
            <w:pPr>
              <w:pStyle w:val="ListParagraph"/>
              <w:keepNext/>
              <w:numPr>
                <w:ilvl w:val="0"/>
                <w:numId w:val="20"/>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declared </w:t>
            </w:r>
            <w:proofErr w:type="spellStart"/>
            <w:r w:rsidRPr="0009382E">
              <w:rPr>
                <w:rFonts w:asciiTheme="majorHAnsi" w:hAnsiTheme="majorHAnsi" w:cstheme="majorHAnsi"/>
                <w:szCs w:val="20"/>
                <w:lang w:val="en-US"/>
              </w:rPr>
              <w:t>authorisations</w:t>
            </w:r>
            <w:proofErr w:type="spellEnd"/>
            <w:r w:rsidRPr="0009382E">
              <w:rPr>
                <w:rFonts w:asciiTheme="majorHAnsi" w:hAnsiTheme="majorHAnsi" w:cstheme="majorHAnsi"/>
                <w:szCs w:val="20"/>
                <w:lang w:val="en-US"/>
              </w:rPr>
              <w:t xml:space="preserve"> are still valid, and a correction is expected (see ‘Correction expected’ below)</w:t>
            </w:r>
          </w:p>
          <w:p w14:paraId="0AA1369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65B8223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bookmarkEnd w:id="72"/>
      <w:tr w:rsidR="008054B9" w:rsidRPr="0009382E" w14:paraId="7C391D1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57E2BF"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presentation notification</w:t>
            </w:r>
          </w:p>
        </w:tc>
        <w:tc>
          <w:tcPr>
            <w:tcW w:w="0" w:type="auto"/>
          </w:tcPr>
          <w:p w14:paraId="7BA290D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IE170 is received by the Office of Departure.</w:t>
            </w:r>
          </w:p>
          <w:p w14:paraId="269AEDE2"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declaration / correction / presentation notification’ below).</w:t>
            </w:r>
          </w:p>
        </w:tc>
        <w:tc>
          <w:tcPr>
            <w:tcW w:w="0" w:type="auto"/>
          </w:tcPr>
          <w:p w14:paraId="20A4BB1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IE170: Presentation Notification for the Pre-Lodged Declaration [EO to LUCCS]</w:t>
            </w:r>
          </w:p>
          <w:p w14:paraId="6AA924F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acceptance of the Pre-Lodged Declaration at the Office of Departure.</w:t>
            </w:r>
          </w:p>
          <w:p w14:paraId="75FCBF05"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“CC170C.xsd”.</w:t>
            </w:r>
          </w:p>
        </w:tc>
      </w:tr>
      <w:tr w:rsidR="008054B9" w:rsidRPr="0009382E" w14:paraId="72B0EEC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61E32B5"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Perform functional validation of the Presentation Notification</w:t>
            </w:r>
          </w:p>
        </w:tc>
        <w:tc>
          <w:tcPr>
            <w:tcW w:w="0" w:type="auto"/>
          </w:tcPr>
          <w:p w14:paraId="3F8C0F83"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IE170 is validated functionally.</w:t>
            </w:r>
          </w:p>
          <w:p w14:paraId="7B3BF28C" w14:textId="3D6CD822"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lang w:val="en-US"/>
              </w:rPr>
              <w:t xml:space="preserve">In addition, based on the information contained in the ‘Presentation Notification for the Pre-Lodged Declaration’ (IE170) message, the Office of Departure re-validates the Transit Declaration information (considering the ‘Declaration Data’ (IE015) and any latest ‘Declaration Amendment’ (IE013): see below under </w:t>
            </w:r>
            <w:r w:rsidRPr="0009382E">
              <w:rPr>
                <w:lang w:val="en-US"/>
              </w:rPr>
              <w:fldChar w:fldCharType="begin"/>
            </w:r>
            <w:r w:rsidRPr="0009382E">
              <w:rPr>
                <w:lang w:val="en-US"/>
              </w:rPr>
              <w:instrText xml:space="preserve"> REF _Ref63156826 \r \h  \* MERGEFORMAT </w:instrText>
            </w:r>
            <w:r w:rsidRPr="0009382E">
              <w:rPr>
                <w:lang w:val="en-US"/>
              </w:rPr>
            </w:r>
            <w:r w:rsidRPr="0009382E">
              <w:rPr>
                <w:lang w:val="en-US"/>
              </w:rPr>
              <w:fldChar w:fldCharType="separate"/>
            </w:r>
            <w:r w:rsidR="009D1EFB">
              <w:rPr>
                <w:lang w:val="en-US"/>
              </w:rPr>
              <w:t>5.2.1.4</w:t>
            </w:r>
            <w:r w:rsidRPr="0009382E">
              <w:rPr>
                <w:lang w:val="en-US"/>
              </w:rPr>
              <w:fldChar w:fldCharType="end"/>
            </w:r>
            <w:r w:rsidRPr="0009382E">
              <w:rPr>
                <w:lang w:val="en-US"/>
              </w:rPr>
              <w:t xml:space="preserve"> ).</w:t>
            </w:r>
          </w:p>
          <w:p w14:paraId="45D4DC8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with the acceptance of the declaration or if the declaration is rejected with the ‘Rejection from Office of Departure’ error message (IE056) (see ‘Reject declaration / correction / presentation notification’ below)</w:t>
            </w:r>
          </w:p>
        </w:tc>
        <w:tc>
          <w:tcPr>
            <w:tcW w:w="0" w:type="auto"/>
          </w:tcPr>
          <w:p w14:paraId="121CB74E"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31F93833"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C4E7B1"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declaration acceptance (MRN)</w:t>
            </w:r>
          </w:p>
        </w:tc>
        <w:tc>
          <w:tcPr>
            <w:tcW w:w="0" w:type="auto"/>
          </w:tcPr>
          <w:p w14:paraId="04F928F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acceptance of the transit declaration, the message ‘MRN Allocated</w:t>
            </w:r>
            <w:r w:rsidRPr="0009382E">
              <w:rPr>
                <w:lang w:val="en-US"/>
              </w:rPr>
              <w:t xml:space="preserve">’ (IE028) </w:t>
            </w:r>
            <w:r w:rsidRPr="0009382E">
              <w:rPr>
                <w:rFonts w:asciiTheme="majorHAnsi" w:hAnsiTheme="majorHAnsi" w:cstheme="majorHAnsi"/>
                <w:szCs w:val="20"/>
                <w:lang w:val="en-US"/>
              </w:rPr>
              <w:t>is issued to the Economic Operator.</w:t>
            </w:r>
          </w:p>
          <w:p w14:paraId="65A5B0B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2079820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IE028: MRN Allocated</w:t>
            </w:r>
          </w:p>
          <w:p w14:paraId="707CF6D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accepted. The message contains the assigned Master Reference Number (MRN).</w:t>
            </w:r>
          </w:p>
          <w:p w14:paraId="051682D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From this point onwards, the MRN is to be used for all communications related to the accepted transit declaration.</w:t>
            </w:r>
          </w:p>
          <w:p w14:paraId="4BA5C81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“CC028C.xsd”.</w:t>
            </w:r>
          </w:p>
        </w:tc>
      </w:tr>
      <w:tr w:rsidR="008054B9" w:rsidRPr="0009382E" w14:paraId="102464C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0EDD851"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Reject declaration / Reject correction / Reject presentation notification</w:t>
            </w:r>
          </w:p>
        </w:tc>
        <w:tc>
          <w:tcPr>
            <w:tcW w:w="0" w:type="auto"/>
          </w:tcPr>
          <w:p w14:paraId="7F90627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 xml:space="preserve">Movement under simplified procedure: </w:t>
            </w:r>
            <w:r w:rsidRPr="0009382E">
              <w:rPr>
                <w:rFonts w:asciiTheme="majorHAnsi" w:hAnsiTheme="majorHAnsi" w:cstheme="majorHAnsi"/>
                <w:szCs w:val="20"/>
                <w:lang w:val="en-US"/>
              </w:rPr>
              <w:t xml:space="preserve">if the Transit Declaration or the Presentation Notification is not valid, or if the Presentation Notification is not received in time, an error message is issued to the Economic Operator system. The message contains details about the rejection reason. A new Transit Declaration or Presentation Notification is to be lodged. </w:t>
            </w:r>
          </w:p>
          <w:p w14:paraId="611E03D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w:t>
            </w:r>
            <w:r w:rsidRPr="0009382E">
              <w:rPr>
                <w:rFonts w:asciiTheme="majorHAnsi" w:hAnsiTheme="majorHAnsi" w:cstheme="majorHAnsi"/>
                <w:b/>
                <w:szCs w:val="20"/>
                <w:lang w:val="en-US"/>
              </w:rPr>
              <w:t xml:space="preserve"> under normal procedure</w:t>
            </w:r>
            <w:r w:rsidRPr="0009382E">
              <w:rPr>
                <w:rFonts w:asciiTheme="majorHAnsi" w:hAnsiTheme="majorHAnsi" w:cstheme="majorHAnsi"/>
                <w:b/>
                <w:bCs/>
                <w:szCs w:val="20"/>
                <w:lang w:val="en-US"/>
              </w:rPr>
              <w:t>:</w:t>
            </w:r>
            <w:r w:rsidRPr="0009382E">
              <w:rPr>
                <w:rFonts w:asciiTheme="majorHAnsi" w:hAnsiTheme="majorHAnsi" w:cstheme="majorHAnsi"/>
                <w:szCs w:val="20"/>
                <w:lang w:val="en-US"/>
              </w:rPr>
              <w:t xml:space="preserve"> </w:t>
            </w:r>
          </w:p>
          <w:p w14:paraId="578600C8" w14:textId="49BC7C61" w:rsidR="008054B9" w:rsidRPr="0009382E" w:rsidRDefault="0065183C"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w:t>
            </w:r>
            <w:r w:rsidR="008054B9" w:rsidRPr="0009382E">
              <w:rPr>
                <w:rFonts w:asciiTheme="majorHAnsi" w:hAnsiTheme="majorHAnsi" w:cstheme="majorHAnsi"/>
                <w:szCs w:val="20"/>
                <w:lang w:val="en-US"/>
              </w:rPr>
              <w:t xml:space="preserve"> the Transit Declaration is not valid or the Customs Officer does not accept the physical presentation of the goods in time, an error message is issued to the Economic Operator system. The message contains details about the rejection reason. A new Transit Declaration is to be lodged.</w:t>
            </w:r>
          </w:p>
          <w:p w14:paraId="4AD8E2E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declared </w:t>
            </w:r>
            <w:proofErr w:type="spellStart"/>
            <w:r w:rsidRPr="0009382E">
              <w:rPr>
                <w:rFonts w:asciiTheme="majorHAnsi" w:hAnsiTheme="majorHAnsi" w:cstheme="majorHAnsi"/>
                <w:szCs w:val="20"/>
                <w:lang w:val="en-US"/>
              </w:rPr>
              <w:t>authorisations</w:t>
            </w:r>
            <w:proofErr w:type="spellEnd"/>
            <w:r w:rsidRPr="0009382E">
              <w:rPr>
                <w:rFonts w:asciiTheme="majorHAnsi" w:hAnsiTheme="majorHAnsi" w:cstheme="majorHAnsi"/>
                <w:szCs w:val="20"/>
                <w:lang w:val="en-US"/>
              </w:rPr>
              <w:t xml:space="preserve"> are no longer valid upon the physical presentation of the goods, the presentation and transit declaration is not accepted, and no rejection message is issued. A Declaration Correction (IE013) is to be lodged, if the Declaration Correction is not valid, an error message is issued to the Economic Operator system. The message contains details about the rejection reason and a new Declaration Correction is to be lodged.</w:t>
            </w:r>
          </w:p>
        </w:tc>
        <w:tc>
          <w:tcPr>
            <w:tcW w:w="0" w:type="auto"/>
          </w:tcPr>
          <w:p w14:paraId="7D85A77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0B772BA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or the Presentation Notification or the Declaration Correction has been rejected due to a technical error. The message contains a list of errors.</w:t>
            </w:r>
          </w:p>
          <w:p w14:paraId="75D22C7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1B017F32"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2379553E"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or the Presentation Notification or the Declaration Correction has been rejected due to a business/functional error. The message contains a list of errors.</w:t>
            </w:r>
          </w:p>
          <w:p w14:paraId="00C7E83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5F3A846D" w14:textId="552600A4" w:rsidR="008054B9" w:rsidRPr="0009382E" w:rsidRDefault="008054B9" w:rsidP="008054B9">
      <w:pPr>
        <w:pStyle w:val="Caption"/>
        <w:rPr>
          <w:lang w:val="en-US"/>
        </w:rPr>
      </w:pPr>
      <w:bookmarkStart w:id="73" w:name="_Toc182840103"/>
      <w:bookmarkStart w:id="74" w:name="_Toc203485152"/>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6</w:t>
      </w:r>
      <w:r w:rsidRPr="0009382E">
        <w:rPr>
          <w:noProof/>
          <w:lang w:val="en-US"/>
        </w:rPr>
        <w:fldChar w:fldCharType="end"/>
      </w:r>
      <w:r w:rsidRPr="0009382E">
        <w:rPr>
          <w:lang w:val="en-US"/>
        </w:rPr>
        <w:t>: Declaration lodged prior to the presentation of goods - acceptance</w:t>
      </w:r>
      <w:bookmarkEnd w:id="73"/>
      <w:bookmarkEnd w:id="74"/>
    </w:p>
    <w:p w14:paraId="62F72B0A" w14:textId="77777777" w:rsidR="008054B9" w:rsidRPr="0009382E" w:rsidRDefault="008054B9" w:rsidP="008054B9">
      <w:pPr>
        <w:pStyle w:val="Heading4"/>
        <w:rPr>
          <w:lang w:val="en-US"/>
        </w:rPr>
      </w:pPr>
      <w:r w:rsidRPr="0009382E">
        <w:rPr>
          <w:lang w:val="en-US"/>
        </w:rPr>
        <w:t>Declaration lodged prior to the presentation of the goods – release</w:t>
      </w:r>
    </w:p>
    <w:p w14:paraId="3F3B1445" w14:textId="6D9160DC" w:rsidR="008054B9" w:rsidRPr="0009382E" w:rsidRDefault="008054B9" w:rsidP="008054B9">
      <w:pPr>
        <w:rPr>
          <w:lang w:val="en-US"/>
        </w:rPr>
      </w:pPr>
      <w:r w:rsidRPr="0009382E">
        <w:rPr>
          <w:lang w:val="en-US"/>
        </w:rPr>
        <w:t xml:space="preserve">The process continues for the Holder of the Transit Procedure as for the normal procedure with the release of the goods. Please see </w:t>
      </w:r>
      <w:r w:rsidRPr="0009382E">
        <w:rPr>
          <w:lang w:val="en-US"/>
        </w:rPr>
        <w:fldChar w:fldCharType="begin"/>
      </w:r>
      <w:r w:rsidRPr="0009382E">
        <w:rPr>
          <w:lang w:val="en-US"/>
        </w:rPr>
        <w:instrText xml:space="preserve"> REF _Ref63259572 \r \h </w:instrText>
      </w:r>
      <w:r w:rsidRPr="0009382E">
        <w:rPr>
          <w:lang w:val="en-US"/>
        </w:rPr>
      </w:r>
      <w:r w:rsidRPr="0009382E">
        <w:rPr>
          <w:lang w:val="en-US"/>
        </w:rPr>
        <w:fldChar w:fldCharType="separate"/>
      </w:r>
      <w:r w:rsidR="009D1EFB">
        <w:rPr>
          <w:lang w:val="en-US"/>
        </w:rPr>
        <w:t>5.1.1</w:t>
      </w:r>
      <w:r w:rsidRPr="0009382E">
        <w:rPr>
          <w:lang w:val="en-US"/>
        </w:rPr>
        <w:fldChar w:fldCharType="end"/>
      </w:r>
      <w:r w:rsidRPr="0009382E">
        <w:rPr>
          <w:lang w:val="en-US"/>
        </w:rPr>
        <w:t>.</w:t>
      </w:r>
    </w:p>
    <w:p w14:paraId="58857BA6" w14:textId="77777777" w:rsidR="008054B9" w:rsidRPr="0009382E" w:rsidRDefault="008054B9" w:rsidP="008054B9">
      <w:pPr>
        <w:pStyle w:val="Heading4"/>
        <w:rPr>
          <w:lang w:val="en-US"/>
        </w:rPr>
      </w:pPr>
      <w:r w:rsidRPr="0009382E">
        <w:rPr>
          <w:lang w:val="en-US"/>
        </w:rPr>
        <w:t>Declaration lodged prior to the presentation of the goods – write-off</w:t>
      </w:r>
    </w:p>
    <w:p w14:paraId="13E56E51" w14:textId="48E6B1F4" w:rsidR="008054B9" w:rsidRPr="0009382E" w:rsidRDefault="008054B9" w:rsidP="008054B9">
      <w:pPr>
        <w:rPr>
          <w:lang w:val="en-US"/>
        </w:rPr>
      </w:pPr>
      <w:r w:rsidRPr="0009382E">
        <w:rPr>
          <w:lang w:val="en-US"/>
        </w:rPr>
        <w:t xml:space="preserve">The transit procedure ends for the Holder of the Transit Procedure as for the normal procedure with the write-off step. Please see </w:t>
      </w:r>
      <w:r w:rsidRPr="0009382E">
        <w:rPr>
          <w:lang w:val="en-US"/>
        </w:rPr>
        <w:fldChar w:fldCharType="begin"/>
      </w:r>
      <w:r w:rsidRPr="0009382E">
        <w:rPr>
          <w:lang w:val="en-US"/>
        </w:rPr>
        <w:instrText xml:space="preserve"> REF _Ref63259608 \r \h </w:instrText>
      </w:r>
      <w:r w:rsidRPr="0009382E">
        <w:rPr>
          <w:lang w:val="en-US"/>
        </w:rPr>
      </w:r>
      <w:r w:rsidRPr="0009382E">
        <w:rPr>
          <w:lang w:val="en-US"/>
        </w:rPr>
        <w:fldChar w:fldCharType="separate"/>
      </w:r>
      <w:r w:rsidR="009D1EFB">
        <w:rPr>
          <w:lang w:val="en-US"/>
        </w:rPr>
        <w:t>5.1.2</w:t>
      </w:r>
      <w:r w:rsidRPr="0009382E">
        <w:rPr>
          <w:lang w:val="en-US"/>
        </w:rPr>
        <w:fldChar w:fldCharType="end"/>
      </w:r>
      <w:r w:rsidRPr="0009382E">
        <w:rPr>
          <w:lang w:val="en-US"/>
        </w:rPr>
        <w:t>.</w:t>
      </w:r>
    </w:p>
    <w:p w14:paraId="63C5D930" w14:textId="77777777" w:rsidR="008054B9" w:rsidRPr="0009382E" w:rsidRDefault="008054B9" w:rsidP="008054B9">
      <w:pPr>
        <w:pStyle w:val="Heading4"/>
        <w:rPr>
          <w:lang w:val="en-US"/>
        </w:rPr>
      </w:pPr>
      <w:bookmarkStart w:id="75" w:name="_Ref63156826"/>
      <w:r w:rsidRPr="0009382E">
        <w:rPr>
          <w:lang w:val="en-US"/>
        </w:rPr>
        <w:lastRenderedPageBreak/>
        <w:t>Correction of Declaration lodged prior to the presentation of the goods</w:t>
      </w:r>
      <w:bookmarkEnd w:id="75"/>
    </w:p>
    <w:p w14:paraId="3829F662" w14:textId="77777777" w:rsidR="008054B9" w:rsidRPr="0009382E" w:rsidRDefault="008054B9" w:rsidP="008054B9">
      <w:pPr>
        <w:keepNext/>
        <w:jc w:val="center"/>
        <w:rPr>
          <w:lang w:val="en-US"/>
        </w:rPr>
      </w:pPr>
      <w:r w:rsidRPr="0009382E">
        <w:rPr>
          <w:noProof/>
          <w:lang w:val="en-US"/>
        </w:rPr>
        <w:drawing>
          <wp:inline distT="0" distB="0" distL="0" distR="0" wp14:anchorId="3DD01E33" wp14:editId="74235AEC">
            <wp:extent cx="6479540" cy="3942715"/>
            <wp:effectExtent l="0" t="0" r="0" b="635"/>
            <wp:docPr id="30" name="Imag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6479540" cy="3942715"/>
                    </a:xfrm>
                    <a:prstGeom prst="rect">
                      <a:avLst/>
                    </a:prstGeom>
                  </pic:spPr>
                </pic:pic>
              </a:graphicData>
            </a:graphic>
          </wp:inline>
        </w:drawing>
      </w:r>
    </w:p>
    <w:p w14:paraId="3CDDCF50" w14:textId="736B981E" w:rsidR="008054B9" w:rsidRPr="0009382E" w:rsidRDefault="008054B9" w:rsidP="008054B9">
      <w:pPr>
        <w:pStyle w:val="Caption"/>
        <w:rPr>
          <w:lang w:val="en-US"/>
        </w:rPr>
      </w:pPr>
      <w:bookmarkStart w:id="76" w:name="_Toc182840125"/>
      <w:bookmarkStart w:id="77" w:name="_Toc203485174"/>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3</w:t>
      </w:r>
      <w:r w:rsidRPr="0009382E">
        <w:rPr>
          <w:noProof/>
          <w:lang w:val="en-US"/>
        </w:rPr>
        <w:fldChar w:fldCharType="end"/>
      </w:r>
      <w:r w:rsidRPr="0009382E">
        <w:rPr>
          <w:lang w:val="en-US"/>
        </w:rPr>
        <w:t>: Correction of the declaration lodged prior to the presentation of the goods</w:t>
      </w:r>
      <w:bookmarkEnd w:id="76"/>
      <w:bookmarkEnd w:id="77"/>
    </w:p>
    <w:tbl>
      <w:tblPr>
        <w:tblStyle w:val="GridTable5Dark-Accent1"/>
        <w:tblW w:w="0" w:type="auto"/>
        <w:tblLook w:val="04A0" w:firstRow="1" w:lastRow="0" w:firstColumn="1" w:lastColumn="0" w:noHBand="0" w:noVBand="1"/>
      </w:tblPr>
      <w:tblGrid>
        <w:gridCol w:w="1769"/>
        <w:gridCol w:w="4535"/>
        <w:gridCol w:w="3890"/>
      </w:tblGrid>
      <w:tr w:rsidR="008054B9" w:rsidRPr="0009382E" w14:paraId="01EDD424"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467155E"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1AB80CE"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4B792784"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7C09F7B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F00CBF" w14:textId="77777777" w:rsidR="008054B9" w:rsidRPr="0009382E" w:rsidRDefault="008054B9" w:rsidP="007723E0">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correction</w:t>
            </w:r>
          </w:p>
        </w:tc>
        <w:tc>
          <w:tcPr>
            <w:tcW w:w="0" w:type="auto"/>
          </w:tcPr>
          <w:p w14:paraId="6325C08C"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3A589E71"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correction’ below).</w:t>
            </w:r>
          </w:p>
        </w:tc>
        <w:tc>
          <w:tcPr>
            <w:tcW w:w="0" w:type="auto"/>
          </w:tcPr>
          <w:p w14:paraId="74C317E2"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7B783A33"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Local Reference Number (LRN) of the declaration lodged prior to the presentation of the goods.</w:t>
            </w:r>
          </w:p>
          <w:p w14:paraId="4E5DB588"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“CC013C.xsd”.</w:t>
            </w:r>
          </w:p>
        </w:tc>
      </w:tr>
      <w:tr w:rsidR="008054B9" w:rsidRPr="0009382E" w14:paraId="084BB15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572565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correction</w:t>
            </w:r>
          </w:p>
        </w:tc>
        <w:tc>
          <w:tcPr>
            <w:tcW w:w="0" w:type="auto"/>
          </w:tcPr>
          <w:p w14:paraId="2E664C0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2580546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Correction is rejected with the ‘Rejection from Office of Departure’ (IE056) error message (see ‘Reject correction’ below)</w:t>
            </w:r>
          </w:p>
        </w:tc>
        <w:tc>
          <w:tcPr>
            <w:tcW w:w="0" w:type="auto"/>
          </w:tcPr>
          <w:p w14:paraId="4732F0C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0821071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DF7FDE"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Notify correction acceptance</w:t>
            </w:r>
          </w:p>
          <w:p w14:paraId="4B394E00" w14:textId="77777777" w:rsidR="008054B9" w:rsidRPr="0009382E" w:rsidRDefault="008054B9" w:rsidP="007723E0">
            <w:pPr>
              <w:keepNext/>
              <w:spacing w:after="120" w:line="240" w:lineRule="auto"/>
              <w:jc w:val="left"/>
              <w:rPr>
                <w:rFonts w:asciiTheme="majorHAnsi" w:hAnsiTheme="majorHAnsi" w:cstheme="majorHAnsi"/>
                <w:szCs w:val="20"/>
                <w:lang w:val="en-US"/>
              </w:rPr>
            </w:pPr>
          </w:p>
        </w:tc>
        <w:tc>
          <w:tcPr>
            <w:tcW w:w="0" w:type="auto"/>
          </w:tcPr>
          <w:p w14:paraId="7072347B"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Correction is technically and functionally correct,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685454C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06447CE8"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Correction has been accepted.</w:t>
            </w:r>
          </w:p>
          <w:p w14:paraId="0C788F6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47E4626B"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61A573E"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correction</w:t>
            </w:r>
          </w:p>
        </w:tc>
        <w:tc>
          <w:tcPr>
            <w:tcW w:w="0" w:type="auto"/>
          </w:tcPr>
          <w:p w14:paraId="6B91EDD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Correction is not valid or not accepted, an error message is issued to the Economic Operator system. The message contains details about the rejection reason. A new Correction of the declaration lodged prior to the presentation of the goods is to be lodged.</w:t>
            </w:r>
          </w:p>
        </w:tc>
        <w:tc>
          <w:tcPr>
            <w:tcW w:w="0" w:type="auto"/>
          </w:tcPr>
          <w:p w14:paraId="585D5459"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0F79CA0E"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Correction has been rejected due to a technical error. The message contains a list of errors.</w:t>
            </w:r>
          </w:p>
          <w:p w14:paraId="4E4927E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678C477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0B9F9BAC"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Correction has been rejected due to a business/functional error. The message contains a list of errors.</w:t>
            </w:r>
          </w:p>
          <w:p w14:paraId="0523C25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1FA08DA5" w14:textId="4B2F8E32" w:rsidR="008054B9" w:rsidRPr="0009382E" w:rsidRDefault="008054B9" w:rsidP="008054B9">
      <w:pPr>
        <w:pStyle w:val="Caption"/>
        <w:rPr>
          <w:lang w:val="en-US"/>
        </w:rPr>
      </w:pPr>
      <w:bookmarkStart w:id="78" w:name="_Toc182840104"/>
      <w:bookmarkStart w:id="79" w:name="_Toc203485153"/>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7</w:t>
      </w:r>
      <w:r w:rsidRPr="0009382E">
        <w:rPr>
          <w:noProof/>
          <w:lang w:val="en-US"/>
        </w:rPr>
        <w:fldChar w:fldCharType="end"/>
      </w:r>
      <w:r w:rsidRPr="0009382E">
        <w:rPr>
          <w:lang w:val="en-US"/>
        </w:rPr>
        <w:t>: Correction of the declaration lodged prior to the presentation of the goods</w:t>
      </w:r>
      <w:bookmarkEnd w:id="78"/>
      <w:bookmarkEnd w:id="79"/>
    </w:p>
    <w:p w14:paraId="6D66C68F" w14:textId="77777777" w:rsidR="008054B9" w:rsidRPr="0009382E" w:rsidRDefault="008054B9" w:rsidP="008054B9">
      <w:pPr>
        <w:pStyle w:val="Heading4"/>
        <w:rPr>
          <w:lang w:val="en-US"/>
        </w:rPr>
      </w:pPr>
      <w:r w:rsidRPr="0009382E">
        <w:rPr>
          <w:lang w:val="en-US"/>
        </w:rPr>
        <w:lastRenderedPageBreak/>
        <w:t>Cancellation of Declaration lodged prior to the presentation of the goods</w:t>
      </w:r>
    </w:p>
    <w:p w14:paraId="1ADC5111" w14:textId="5D77DFFB" w:rsidR="008054B9" w:rsidRPr="0009382E" w:rsidRDefault="00F05AFC" w:rsidP="008054B9">
      <w:pPr>
        <w:jc w:val="center"/>
        <w:rPr>
          <w:lang w:val="en-US"/>
        </w:rPr>
      </w:pPr>
      <w:r>
        <w:rPr>
          <w:noProof/>
        </w:rPr>
        <w:drawing>
          <wp:inline distT="0" distB="0" distL="0" distR="0" wp14:anchorId="1332F899" wp14:editId="3570244E">
            <wp:extent cx="6479540" cy="4857750"/>
            <wp:effectExtent l="0" t="0" r="0" b="0"/>
            <wp:docPr id="280006837"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006837" name="Picture 1" descr="A diagram of a flowch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9540" cy="4857750"/>
                    </a:xfrm>
                    <a:prstGeom prst="rect">
                      <a:avLst/>
                    </a:prstGeom>
                    <a:noFill/>
                    <a:ln>
                      <a:noFill/>
                    </a:ln>
                  </pic:spPr>
                </pic:pic>
              </a:graphicData>
            </a:graphic>
          </wp:inline>
        </w:drawing>
      </w:r>
    </w:p>
    <w:p w14:paraId="111EA90F" w14:textId="3D5CFB34" w:rsidR="008054B9" w:rsidRPr="0009382E" w:rsidRDefault="008054B9" w:rsidP="008054B9">
      <w:pPr>
        <w:pStyle w:val="Caption"/>
        <w:rPr>
          <w:lang w:val="en-US"/>
        </w:rPr>
      </w:pPr>
      <w:bookmarkStart w:id="80" w:name="_Toc182840126"/>
      <w:bookmarkStart w:id="81" w:name="_Toc203485175"/>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4</w:t>
      </w:r>
      <w:r w:rsidRPr="0009382E">
        <w:rPr>
          <w:noProof/>
          <w:lang w:val="en-US"/>
        </w:rPr>
        <w:fldChar w:fldCharType="end"/>
      </w:r>
      <w:r w:rsidRPr="0009382E">
        <w:rPr>
          <w:lang w:val="en-US"/>
        </w:rPr>
        <w:t>: Cancellation of declaration lodged prior to the presentation of the goods</w:t>
      </w:r>
      <w:bookmarkEnd w:id="80"/>
      <w:bookmarkEnd w:id="81"/>
    </w:p>
    <w:tbl>
      <w:tblPr>
        <w:tblStyle w:val="GridTable5Dark-Accent1"/>
        <w:tblW w:w="0" w:type="auto"/>
        <w:tblLook w:val="04A0" w:firstRow="1" w:lastRow="0" w:firstColumn="1" w:lastColumn="0" w:noHBand="0" w:noVBand="1"/>
      </w:tblPr>
      <w:tblGrid>
        <w:gridCol w:w="2010"/>
        <w:gridCol w:w="4019"/>
        <w:gridCol w:w="4165"/>
      </w:tblGrid>
      <w:tr w:rsidR="008054B9" w:rsidRPr="0009382E" w14:paraId="440E1253"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0485A8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52C68C3E"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25FF0922"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0B6FA4D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E1E419"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cancellation request</w:t>
            </w:r>
          </w:p>
        </w:tc>
        <w:tc>
          <w:tcPr>
            <w:tcW w:w="0" w:type="auto"/>
          </w:tcPr>
          <w:p w14:paraId="76F88D2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IE014 is received by the Office of Departure.</w:t>
            </w:r>
          </w:p>
          <w:p w14:paraId="384B73DF"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cancellation request’ below).</w:t>
            </w:r>
          </w:p>
        </w:tc>
        <w:tc>
          <w:tcPr>
            <w:tcW w:w="0" w:type="auto"/>
          </w:tcPr>
          <w:p w14:paraId="41A90B1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0D1BBD2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Local Reference Number (LRN) of the declaration lodged prior to the presentation of the goods.</w:t>
            </w:r>
          </w:p>
          <w:p w14:paraId="7C34AA21"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“CC014C.xsd”.</w:t>
            </w:r>
          </w:p>
        </w:tc>
      </w:tr>
      <w:tr w:rsidR="008054B9" w:rsidRPr="0009382E" w14:paraId="36C7172E"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5134822"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Perform functional validation of the cancellation request</w:t>
            </w:r>
          </w:p>
        </w:tc>
        <w:tc>
          <w:tcPr>
            <w:tcW w:w="0" w:type="auto"/>
          </w:tcPr>
          <w:p w14:paraId="5FC32880"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IE014 is validated functionally.</w:t>
            </w:r>
          </w:p>
          <w:p w14:paraId="5CF5A2C5" w14:textId="1AF64E85"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Cancellation Request is rejected </w:t>
            </w:r>
            <w:r w:rsidR="00E22B20" w:rsidRPr="0009382E">
              <w:rPr>
                <w:rFonts w:asciiTheme="majorHAnsi" w:hAnsiTheme="majorHAnsi" w:cstheme="majorHAnsi"/>
                <w:szCs w:val="20"/>
                <w:lang w:val="en-US"/>
              </w:rPr>
              <w:t xml:space="preserve">with the ‘Rejection from Office of Departure’ (IE056) </w:t>
            </w:r>
            <w:r w:rsidRPr="0009382E">
              <w:rPr>
                <w:rFonts w:asciiTheme="majorHAnsi" w:hAnsiTheme="majorHAnsi" w:cstheme="majorHAnsi"/>
                <w:szCs w:val="20"/>
                <w:lang w:val="en-US"/>
              </w:rPr>
              <w:t xml:space="preserve">(see ‘Reject cancellation request’ below). </w:t>
            </w:r>
          </w:p>
          <w:p w14:paraId="56724B7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flow moves on, there are 2 possible outcomes: a positive or negative decision on the Cancellation Request.</w:t>
            </w:r>
          </w:p>
        </w:tc>
        <w:tc>
          <w:tcPr>
            <w:tcW w:w="0" w:type="auto"/>
          </w:tcPr>
          <w:p w14:paraId="79C5DD4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1B871B58"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D11BA7"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positive decision</w:t>
            </w:r>
          </w:p>
          <w:p w14:paraId="071E844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38C54A8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positive decision is taken on the Cancellation Request, the message ‘Invalidation Decision’</w:t>
            </w:r>
            <w:r w:rsidRPr="0009382E">
              <w:rPr>
                <w:lang w:val="en-US"/>
              </w:rPr>
              <w:t xml:space="preserve"> (IE009) </w:t>
            </w:r>
            <w:r w:rsidRPr="0009382E">
              <w:rPr>
                <w:rFonts w:asciiTheme="majorHAnsi" w:hAnsiTheme="majorHAnsi" w:cstheme="majorHAnsi"/>
                <w:szCs w:val="20"/>
                <w:lang w:val="en-US"/>
              </w:rPr>
              <w:t>is issued to the Economic Operator with the data item &lt;Decision&gt; set to ‘1’ (=positive decision).</w:t>
            </w:r>
          </w:p>
        </w:tc>
        <w:tc>
          <w:tcPr>
            <w:tcW w:w="0" w:type="auto"/>
          </w:tcPr>
          <w:p w14:paraId="03C8A90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4409742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Cancellation Request.</w:t>
            </w:r>
          </w:p>
          <w:p w14:paraId="39B979E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3732D62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930B2D2"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 xml:space="preserve">Notify negative </w:t>
            </w:r>
            <w:proofErr w:type="gramStart"/>
            <w:r w:rsidRPr="0009382E">
              <w:rPr>
                <w:rFonts w:asciiTheme="majorHAnsi" w:hAnsiTheme="majorHAnsi" w:cstheme="majorHAnsi"/>
                <w:szCs w:val="20"/>
                <w:lang w:val="en-US"/>
              </w:rPr>
              <w:t>decision</w:t>
            </w:r>
            <w:proofErr w:type="gramEnd"/>
          </w:p>
          <w:p w14:paraId="4C48F070"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253CE3D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a negative decision is taken on the Cancellation Request, the message ‘Invalidation Decision’ </w:t>
            </w:r>
            <w:r w:rsidRPr="0009382E">
              <w:rPr>
                <w:lang w:val="en-US"/>
              </w:rPr>
              <w:t xml:space="preserve">(IE009) </w:t>
            </w:r>
            <w:r w:rsidRPr="0009382E">
              <w:rPr>
                <w:rFonts w:asciiTheme="majorHAnsi" w:hAnsiTheme="majorHAnsi" w:cstheme="majorHAnsi"/>
                <w:szCs w:val="20"/>
                <w:lang w:val="en-US"/>
              </w:rPr>
              <w:t>is issued to the Economic Operator with the data item &lt;Decision&gt; set to ‘0’ (=negative decision).</w:t>
            </w:r>
          </w:p>
        </w:tc>
        <w:tc>
          <w:tcPr>
            <w:tcW w:w="0" w:type="auto"/>
          </w:tcPr>
          <w:p w14:paraId="2BFD58D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3146109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Cancellation Request.</w:t>
            </w:r>
          </w:p>
          <w:p w14:paraId="67F82F13"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10039E91"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4E5F6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cancellation request</w:t>
            </w:r>
          </w:p>
        </w:tc>
        <w:tc>
          <w:tcPr>
            <w:tcW w:w="0" w:type="auto"/>
          </w:tcPr>
          <w:p w14:paraId="3DADAB1C"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received Cancellation Request is not valid, an error message is issued to the Economic Operator system. The message contains details about the rejection reason. A new Cancellation Request is to be lodged. </w:t>
            </w:r>
          </w:p>
        </w:tc>
        <w:tc>
          <w:tcPr>
            <w:tcW w:w="0" w:type="auto"/>
          </w:tcPr>
          <w:p w14:paraId="4A8A24B7"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IE917:XML NACK (Technical error) [LUCCS to EO]</w:t>
            </w:r>
          </w:p>
          <w:p w14:paraId="30AF6EA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Cancellation Request has been rejected due to a technical error. The message contains a list of errors.</w:t>
            </w:r>
          </w:p>
          <w:p w14:paraId="5533CA6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101A73FF" w14:textId="77777777" w:rsidR="00444DAF" w:rsidRPr="0009382E" w:rsidRDefault="00444DAF" w:rsidP="00444DA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61E0B0BC" w14:textId="57D9569C" w:rsidR="00444DAF" w:rsidRPr="0009382E" w:rsidRDefault="00444DAF" w:rsidP="00444DA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670F7F">
              <w:rPr>
                <w:rFonts w:asciiTheme="majorHAnsi" w:hAnsiTheme="majorHAnsi" w:cstheme="majorHAnsi"/>
                <w:iCs/>
                <w:szCs w:val="20"/>
                <w:lang w:val="en-US"/>
              </w:rPr>
              <w:t>Cancellation request</w:t>
            </w:r>
            <w:r w:rsidRPr="0009382E">
              <w:rPr>
                <w:rFonts w:asciiTheme="majorHAnsi" w:hAnsiTheme="majorHAnsi" w:cstheme="majorHAnsi"/>
                <w:iCs/>
                <w:szCs w:val="20"/>
                <w:lang w:val="en-US"/>
              </w:rPr>
              <w:t xml:space="preserve"> has been rejected due to a business/functional error. The message contains a list of errors.</w:t>
            </w:r>
          </w:p>
          <w:p w14:paraId="145806A5" w14:textId="03E917DC" w:rsidR="008054B9" w:rsidRPr="0009382E" w:rsidRDefault="00444DAF" w:rsidP="00444DA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75E6E41C" w14:textId="282BF989" w:rsidR="008054B9" w:rsidRPr="0009382E" w:rsidRDefault="008054B9" w:rsidP="008054B9">
      <w:pPr>
        <w:pStyle w:val="Caption"/>
        <w:rPr>
          <w:rFonts w:eastAsiaTheme="majorEastAsia" w:cstheme="majorBidi"/>
          <w:b/>
          <w:caps/>
          <w:sz w:val="22"/>
          <w:szCs w:val="24"/>
          <w:lang w:val="en-US"/>
        </w:rPr>
      </w:pPr>
      <w:bookmarkStart w:id="82" w:name="_Toc182840105"/>
      <w:bookmarkStart w:id="83" w:name="_Toc203485154"/>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8</w:t>
      </w:r>
      <w:r w:rsidRPr="0009382E">
        <w:rPr>
          <w:noProof/>
          <w:lang w:val="en-US"/>
        </w:rPr>
        <w:fldChar w:fldCharType="end"/>
      </w:r>
      <w:r w:rsidRPr="0009382E">
        <w:rPr>
          <w:lang w:val="en-US"/>
        </w:rPr>
        <w:t>: Cancellation of the declaration prior to the presentation of the goods</w:t>
      </w:r>
      <w:bookmarkEnd w:id="82"/>
      <w:bookmarkEnd w:id="83"/>
    </w:p>
    <w:p w14:paraId="35C9F24B" w14:textId="77777777" w:rsidR="008054B9" w:rsidRPr="0009382E" w:rsidRDefault="008054B9" w:rsidP="008054B9">
      <w:pPr>
        <w:pStyle w:val="Heading3"/>
        <w:rPr>
          <w:lang w:val="en-US"/>
        </w:rPr>
      </w:pPr>
      <w:bookmarkStart w:id="84" w:name="_Toc182840064"/>
      <w:bookmarkStart w:id="85" w:name="_Toc203485112"/>
      <w:r w:rsidRPr="0009382E">
        <w:rPr>
          <w:lang w:val="en-US"/>
        </w:rPr>
        <w:lastRenderedPageBreak/>
        <w:t>Simplified procedure at departure</w:t>
      </w:r>
      <w:bookmarkEnd w:id="84"/>
      <w:bookmarkEnd w:id="85"/>
    </w:p>
    <w:p w14:paraId="1F610549" w14:textId="77777777" w:rsidR="008054B9" w:rsidRPr="0009382E" w:rsidRDefault="008054B9" w:rsidP="008054B9">
      <w:pPr>
        <w:rPr>
          <w:lang w:val="en-US"/>
        </w:rPr>
      </w:pPr>
      <w:r w:rsidRPr="0009382E">
        <w:rPr>
          <w:lang w:val="en-US"/>
        </w:rPr>
        <w:t>When a transit declaration is submitted under simplified procedure (i.e. the ‘Declaration Data’ (IE015) message includes the Data Item &lt;</w:t>
      </w:r>
      <w:proofErr w:type="spellStart"/>
      <w:r w:rsidRPr="0009382E">
        <w:rPr>
          <w:lang w:val="en-US"/>
        </w:rPr>
        <w:t>AUTHORISATION.Type</w:t>
      </w:r>
      <w:proofErr w:type="spellEnd"/>
      <w:r w:rsidRPr="0009382E">
        <w:rPr>
          <w:lang w:val="en-US"/>
        </w:rPr>
        <w:t xml:space="preserve">&gt; with the value ‘C521’ and the valid </w:t>
      </w:r>
      <w:proofErr w:type="spellStart"/>
      <w:r w:rsidRPr="0009382E">
        <w:rPr>
          <w:lang w:val="en-US"/>
        </w:rPr>
        <w:t>authorisation</w:t>
      </w:r>
      <w:proofErr w:type="spellEnd"/>
      <w:r w:rsidRPr="0009382E">
        <w:rPr>
          <w:lang w:val="en-US"/>
        </w:rPr>
        <w:t xml:space="preserve"> reference number), LUCCS checks that the Holder of the Transit Procedure, who is responsible for the declaration, is indeed </w:t>
      </w:r>
      <w:proofErr w:type="spellStart"/>
      <w:r w:rsidRPr="0009382E">
        <w:rPr>
          <w:lang w:val="en-US"/>
        </w:rPr>
        <w:t>authorised</w:t>
      </w:r>
      <w:proofErr w:type="spellEnd"/>
      <w:r w:rsidRPr="0009382E">
        <w:rPr>
          <w:lang w:val="en-US"/>
        </w:rPr>
        <w:t xml:space="preserve"> to use the simplified procedure at that Office of Departure.</w:t>
      </w:r>
    </w:p>
    <w:p w14:paraId="6814736B" w14:textId="54650E28" w:rsidR="008054B9" w:rsidRPr="0009382E" w:rsidRDefault="008054B9" w:rsidP="008054B9">
      <w:pPr>
        <w:rPr>
          <w:lang w:val="en-US"/>
        </w:rPr>
      </w:pPr>
      <w:r w:rsidRPr="14AE6F6B">
        <w:rPr>
          <w:lang w:val="en-US"/>
        </w:rPr>
        <w:t xml:space="preserve">LUCCS also checks the authorized ‘Location of goods’, where the customs officer from the Office of Departure can control the consignment, in case they decide to do that. When the Holder of the Transit Procedure uses seals, </w:t>
      </w:r>
      <w:proofErr w:type="gramStart"/>
      <w:r w:rsidRPr="14AE6F6B">
        <w:rPr>
          <w:lang w:val="en-US"/>
        </w:rPr>
        <w:t>then  the</w:t>
      </w:r>
      <w:proofErr w:type="gramEnd"/>
      <w:r w:rsidRPr="14AE6F6B">
        <w:rPr>
          <w:lang w:val="en-US"/>
        </w:rPr>
        <w:t xml:space="preserve"> </w:t>
      </w:r>
      <w:r w:rsidR="5DBDA99A" w:rsidRPr="14AE6F6B">
        <w:rPr>
          <w:lang w:val="en-US"/>
        </w:rPr>
        <w:t xml:space="preserve">reference of the holder’s </w:t>
      </w:r>
      <w:r w:rsidR="1DEC569B" w:rsidRPr="14AE6F6B">
        <w:rPr>
          <w:lang w:val="en-US"/>
        </w:rPr>
        <w:t xml:space="preserve">SSE </w:t>
      </w:r>
      <w:proofErr w:type="spellStart"/>
      <w:r w:rsidRPr="14AE6F6B">
        <w:rPr>
          <w:lang w:val="en-US"/>
        </w:rPr>
        <w:t>Authorisation</w:t>
      </w:r>
      <w:proofErr w:type="spellEnd"/>
      <w:r w:rsidR="63B6FF4C" w:rsidRPr="14AE6F6B">
        <w:rPr>
          <w:lang w:val="en-US"/>
        </w:rPr>
        <w:t xml:space="preserve"> should be declared</w:t>
      </w:r>
      <w:r w:rsidRPr="14AE6F6B">
        <w:rPr>
          <w:lang w:val="en-US"/>
        </w:rPr>
        <w:t xml:space="preserve">. LUCCS also checks the goods to be sure that none of them are excluded from the </w:t>
      </w:r>
      <w:r w:rsidR="3CBFDC37" w:rsidRPr="14AE6F6B">
        <w:rPr>
          <w:lang w:val="en-US"/>
        </w:rPr>
        <w:t xml:space="preserve">ACR </w:t>
      </w:r>
      <w:proofErr w:type="spellStart"/>
      <w:r w:rsidRPr="14AE6F6B">
        <w:rPr>
          <w:lang w:val="en-US"/>
        </w:rPr>
        <w:t>Authorisation</w:t>
      </w:r>
      <w:proofErr w:type="spellEnd"/>
      <w:r w:rsidRPr="14AE6F6B">
        <w:rPr>
          <w:lang w:val="en-US"/>
        </w:rPr>
        <w:t>.</w:t>
      </w:r>
    </w:p>
    <w:p w14:paraId="739CCF06" w14:textId="14E0C95E" w:rsidR="008054B9" w:rsidRPr="0009382E" w:rsidRDefault="008054B9" w:rsidP="008054B9">
      <w:pPr>
        <w:rPr>
          <w:lang w:val="en-US"/>
        </w:rPr>
      </w:pPr>
      <w:r w:rsidRPr="0009382E">
        <w:rPr>
          <w:lang w:val="en-US"/>
        </w:rPr>
        <w:t xml:space="preserve">From an activity flow and message exchange perspective the ‘Transit normal procedure at departure’ scenario (as explained under </w:t>
      </w:r>
      <w:r w:rsidRPr="0009382E">
        <w:rPr>
          <w:lang w:val="en-US"/>
        </w:rPr>
        <w:fldChar w:fldCharType="begin"/>
      </w:r>
      <w:r w:rsidRPr="0009382E">
        <w:rPr>
          <w:lang w:val="en-US"/>
        </w:rPr>
        <w:instrText xml:space="preserve"> REF _Ref63245890 \r \h </w:instrText>
      </w:r>
      <w:r w:rsidRPr="0009382E">
        <w:rPr>
          <w:lang w:val="en-US"/>
        </w:rPr>
      </w:r>
      <w:r w:rsidRPr="0009382E">
        <w:rPr>
          <w:lang w:val="en-US"/>
        </w:rPr>
        <w:fldChar w:fldCharType="separate"/>
      </w:r>
      <w:r w:rsidR="009D1EFB">
        <w:rPr>
          <w:lang w:val="en-US"/>
        </w:rPr>
        <w:t>5.1</w:t>
      </w:r>
      <w:r w:rsidRPr="0009382E">
        <w:rPr>
          <w:lang w:val="en-US"/>
        </w:rPr>
        <w:fldChar w:fldCharType="end"/>
      </w:r>
      <w:r w:rsidRPr="0009382E">
        <w:rPr>
          <w:lang w:val="en-US"/>
        </w:rPr>
        <w:t xml:space="preserve">) or the specific scenario ‘Declaration lodged prior to the presentation of the goods’ (as explained under </w:t>
      </w:r>
      <w:r w:rsidRPr="0009382E">
        <w:rPr>
          <w:lang w:val="en-US"/>
        </w:rPr>
        <w:fldChar w:fldCharType="begin"/>
      </w:r>
      <w:r w:rsidRPr="0009382E">
        <w:rPr>
          <w:lang w:val="en-US"/>
        </w:rPr>
        <w:instrText xml:space="preserve"> REF _Ref63245916 \r \h </w:instrText>
      </w:r>
      <w:r w:rsidRPr="0009382E">
        <w:rPr>
          <w:lang w:val="en-US"/>
        </w:rPr>
      </w:r>
      <w:r w:rsidRPr="0009382E">
        <w:rPr>
          <w:lang w:val="en-US"/>
        </w:rPr>
        <w:fldChar w:fldCharType="separate"/>
      </w:r>
      <w:r w:rsidR="009D1EFB">
        <w:rPr>
          <w:lang w:val="en-US"/>
        </w:rPr>
        <w:t>5.2.1</w:t>
      </w:r>
      <w:r w:rsidRPr="0009382E">
        <w:rPr>
          <w:lang w:val="en-US"/>
        </w:rPr>
        <w:fldChar w:fldCharType="end"/>
      </w:r>
      <w:r w:rsidRPr="0009382E">
        <w:rPr>
          <w:lang w:val="en-US"/>
        </w:rPr>
        <w:t>) is to be implemented, whatever is the choice of the Holder of the Transit Procedure.</w:t>
      </w:r>
    </w:p>
    <w:p w14:paraId="61BEFC62" w14:textId="77777777" w:rsidR="008054B9" w:rsidRPr="0009382E" w:rsidRDefault="008054B9" w:rsidP="008054B9">
      <w:pPr>
        <w:pStyle w:val="Heading3"/>
        <w:rPr>
          <w:lang w:val="en-US"/>
        </w:rPr>
      </w:pPr>
      <w:bookmarkStart w:id="86" w:name="_Ref64280468"/>
      <w:bookmarkStart w:id="87" w:name="_Ref64289648"/>
      <w:bookmarkStart w:id="88" w:name="_Toc182840065"/>
      <w:bookmarkStart w:id="89" w:name="_Toc203485113"/>
      <w:r w:rsidRPr="0009382E">
        <w:rPr>
          <w:lang w:val="en-US"/>
        </w:rPr>
        <w:t>Amendment of the Transit Declaration</w:t>
      </w:r>
      <w:bookmarkEnd w:id="86"/>
      <w:bookmarkEnd w:id="87"/>
      <w:r>
        <w:rPr>
          <w:lang w:val="en-US"/>
        </w:rPr>
        <w:t xml:space="preserve"> – Classic scenario</w:t>
      </w:r>
      <w:bookmarkEnd w:id="88"/>
      <w:bookmarkEnd w:id="89"/>
    </w:p>
    <w:p w14:paraId="76E52852" w14:textId="77777777" w:rsidR="008054B9" w:rsidRPr="0009382E" w:rsidRDefault="008054B9" w:rsidP="008054B9">
      <w:pPr>
        <w:rPr>
          <w:lang w:val="en-US"/>
        </w:rPr>
      </w:pPr>
      <w:r w:rsidRPr="0009382E">
        <w:rPr>
          <w:lang w:val="en-US"/>
        </w:rPr>
        <w:t>Amendments made by the Holder of the Transit Procedure enable changes to the declaration data right until the movement is released for transit. No amendment requests by the Holder of the Transit Procedure are allowed before the declaration is accepted and after it is released for transit. Moreover, amendment requests are rejected when declaration is under the status ‘Under Control’, when there is a pending invalidation request or if there is pending amendment request.</w:t>
      </w:r>
    </w:p>
    <w:p w14:paraId="5048C122" w14:textId="77777777" w:rsidR="008054B9" w:rsidRPr="0009382E" w:rsidRDefault="008054B9" w:rsidP="008054B9">
      <w:pPr>
        <w:keepNext/>
        <w:jc w:val="center"/>
        <w:rPr>
          <w:lang w:val="en-US"/>
        </w:rPr>
      </w:pPr>
      <w:r w:rsidRPr="0009382E">
        <w:rPr>
          <w:lang w:val="en-US"/>
        </w:rPr>
        <w:lastRenderedPageBreak/>
        <w:t xml:space="preserve"> </w:t>
      </w:r>
      <w:r w:rsidRPr="0009382E">
        <w:rPr>
          <w:noProof/>
          <w:lang w:val="en-US"/>
        </w:rPr>
        <w:drawing>
          <wp:inline distT="0" distB="0" distL="0" distR="0" wp14:anchorId="433227E3" wp14:editId="763110F2">
            <wp:extent cx="6479540" cy="5781040"/>
            <wp:effectExtent l="0" t="0" r="0" b="0"/>
            <wp:docPr id="14" name="Imag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9540" cy="5781040"/>
                    </a:xfrm>
                    <a:prstGeom prst="rect">
                      <a:avLst/>
                    </a:prstGeom>
                    <a:noFill/>
                    <a:ln>
                      <a:noFill/>
                    </a:ln>
                  </pic:spPr>
                </pic:pic>
              </a:graphicData>
            </a:graphic>
          </wp:inline>
        </w:drawing>
      </w:r>
    </w:p>
    <w:p w14:paraId="12260C32" w14:textId="14E46396" w:rsidR="008054B9" w:rsidRPr="0009382E" w:rsidRDefault="008054B9" w:rsidP="008054B9">
      <w:pPr>
        <w:pStyle w:val="Caption"/>
        <w:rPr>
          <w:lang w:val="en-US"/>
        </w:rPr>
      </w:pPr>
      <w:bookmarkStart w:id="90" w:name="_Toc182840127"/>
      <w:bookmarkStart w:id="91" w:name="_Toc203485176"/>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5</w:t>
      </w:r>
      <w:r w:rsidRPr="0009382E">
        <w:rPr>
          <w:noProof/>
          <w:lang w:val="en-US"/>
        </w:rPr>
        <w:fldChar w:fldCharType="end"/>
      </w:r>
      <w:r w:rsidRPr="0009382E">
        <w:rPr>
          <w:lang w:val="en-US"/>
        </w:rPr>
        <w:t>: Amendment of the transit declaration</w:t>
      </w:r>
      <w:r>
        <w:rPr>
          <w:lang w:val="en-US"/>
        </w:rPr>
        <w:t xml:space="preserve"> – Classic scenario</w:t>
      </w:r>
      <w:bookmarkEnd w:id="90"/>
      <w:bookmarkEnd w:id="91"/>
    </w:p>
    <w:tbl>
      <w:tblPr>
        <w:tblStyle w:val="GridTable5Dark-Accent1"/>
        <w:tblW w:w="0" w:type="auto"/>
        <w:tblLook w:val="04A0" w:firstRow="1" w:lastRow="0" w:firstColumn="1" w:lastColumn="0" w:noHBand="0" w:noVBand="1"/>
      </w:tblPr>
      <w:tblGrid>
        <w:gridCol w:w="1828"/>
        <w:gridCol w:w="3943"/>
        <w:gridCol w:w="4423"/>
      </w:tblGrid>
      <w:tr w:rsidR="008054B9" w:rsidRPr="0009382E" w14:paraId="4F01C5F1"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AEA1A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3E7C1BB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A404772"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0B7FA7A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138D1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 amendment</w:t>
            </w:r>
          </w:p>
        </w:tc>
        <w:tc>
          <w:tcPr>
            <w:tcW w:w="0" w:type="auto"/>
          </w:tcPr>
          <w:p w14:paraId="13194DDB"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4CCC868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Economic Operator can send several Amendment requests in the period between the acceptance of the declaration and the release of the goods for transit but only once at a time.</w:t>
            </w:r>
          </w:p>
          <w:p w14:paraId="5D50C25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lastRenderedPageBreak/>
              <w:t>The flow moves on or the Amendment is rejected with the ‘XML NACK’ error message (IE917) (see ‘Reject Amendment’ below).</w:t>
            </w:r>
          </w:p>
        </w:tc>
        <w:tc>
          <w:tcPr>
            <w:tcW w:w="0" w:type="auto"/>
          </w:tcPr>
          <w:p w14:paraId="7E3BE49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lastRenderedPageBreak/>
              <w:t>IE013: Declaration Amendment [EO to LUCCS]</w:t>
            </w:r>
          </w:p>
          <w:p w14:paraId="5ABD20B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249BE3D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tc>
      </w:tr>
      <w:tr w:rsidR="008054B9" w:rsidRPr="0009382E" w14:paraId="053C9161"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B4EE27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 amendment</w:t>
            </w:r>
          </w:p>
        </w:tc>
        <w:tc>
          <w:tcPr>
            <w:tcW w:w="0" w:type="auto"/>
          </w:tcPr>
          <w:p w14:paraId="5C52EFA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74C0E69B"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‘Rejection from Office of Departure’ error message (IE056) (see ‘Reject Amendment’ below)</w:t>
            </w:r>
          </w:p>
        </w:tc>
        <w:tc>
          <w:tcPr>
            <w:tcW w:w="0" w:type="auto"/>
          </w:tcPr>
          <w:p w14:paraId="275BBBB3"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1F2D2DA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A1F76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amendment</w:t>
            </w:r>
          </w:p>
        </w:tc>
        <w:tc>
          <w:tcPr>
            <w:tcW w:w="0" w:type="auto"/>
          </w:tcPr>
          <w:p w14:paraId="039DEB7D"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Amendment is not valid, an error message is issued to the Economic Operator system. The message contains details about the rejection reason. A new Amendment of the declaration is to be lodged.</w:t>
            </w:r>
          </w:p>
        </w:tc>
        <w:tc>
          <w:tcPr>
            <w:tcW w:w="0" w:type="auto"/>
          </w:tcPr>
          <w:p w14:paraId="5C5FDA9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452F92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technical error. The message contains a list of the errors.</w:t>
            </w:r>
          </w:p>
          <w:p w14:paraId="5E2D1C8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03ABDB8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7310BEC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6472B240"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r w:rsidR="008054B9" w:rsidRPr="0009382E" w14:paraId="004A83CD"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33DF2F5"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1A9E61D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positive decision is taken on the Amendment Request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491B6D5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3C3E50F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3DB5BE1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40711212"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AF0439"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to amend declaration</w:t>
            </w:r>
          </w:p>
        </w:tc>
        <w:tc>
          <w:tcPr>
            <w:tcW w:w="0" w:type="auto"/>
          </w:tcPr>
          <w:p w14:paraId="6641D3C0"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negative decision is taken on the Amendment Request, the ‘Notification to Amend Declaration’ (IE022) message is sent to the Holder of the Transit Procedure.</w:t>
            </w:r>
          </w:p>
          <w:p w14:paraId="06655B33"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That means that the Holder of the Transit Procedure must submit a ‘Declaration Amendment’ (IE013) message within the required timeframe.</w:t>
            </w:r>
          </w:p>
          <w:p w14:paraId="79685CF6"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amendment is not provided the movement is automatically not released for transit. </w:t>
            </w:r>
          </w:p>
        </w:tc>
        <w:tc>
          <w:tcPr>
            <w:tcW w:w="0" w:type="auto"/>
          </w:tcPr>
          <w:p w14:paraId="33C3345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IE022: Notification to Amend Declaration [LUCCS to EO]</w:t>
            </w:r>
          </w:p>
          <w:p w14:paraId="62BCBC4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that the transit Declaration amendment must be updated </w:t>
            </w:r>
            <w:proofErr w:type="gramStart"/>
            <w:r w:rsidRPr="0009382E">
              <w:rPr>
                <w:rFonts w:asciiTheme="majorHAnsi" w:hAnsiTheme="majorHAnsi" w:cstheme="majorHAnsi"/>
                <w:szCs w:val="20"/>
                <w:lang w:val="en-US"/>
              </w:rPr>
              <w:t>in order to</w:t>
            </w:r>
            <w:proofErr w:type="gramEnd"/>
            <w:r w:rsidRPr="0009382E">
              <w:rPr>
                <w:rFonts w:asciiTheme="majorHAnsi" w:hAnsiTheme="majorHAnsi" w:cstheme="majorHAnsi"/>
                <w:szCs w:val="20"/>
                <w:lang w:val="en-US"/>
              </w:rPr>
              <w:t xml:space="preserve"> be accepted. The message contains details about updates expected and the limit date to provide the new declaration amendment request.</w:t>
            </w:r>
          </w:p>
          <w:p w14:paraId="7D910B72"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“CC022C.xsd”.</w:t>
            </w:r>
          </w:p>
        </w:tc>
      </w:tr>
      <w:tr w:rsidR="008054B9" w:rsidRPr="0009382E" w14:paraId="1BA007D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CCF078B"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tcPr>
          <w:p w14:paraId="3D613284"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54DBD5A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10A16B5A"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bl>
    <w:p w14:paraId="65592954" w14:textId="584CE6B1" w:rsidR="008054B9" w:rsidRPr="0009382E" w:rsidRDefault="008054B9" w:rsidP="008054B9">
      <w:pPr>
        <w:pStyle w:val="Caption"/>
        <w:rPr>
          <w:rFonts w:eastAsiaTheme="majorEastAsia" w:cstheme="majorBidi"/>
          <w:b/>
          <w:caps/>
          <w:sz w:val="22"/>
          <w:szCs w:val="24"/>
          <w:lang w:val="en-US"/>
        </w:rPr>
      </w:pPr>
      <w:bookmarkStart w:id="92" w:name="_Toc182840106"/>
      <w:bookmarkStart w:id="93" w:name="_Toc203485155"/>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9</w:t>
      </w:r>
      <w:r w:rsidRPr="0009382E">
        <w:rPr>
          <w:noProof/>
          <w:lang w:val="en-US"/>
        </w:rPr>
        <w:fldChar w:fldCharType="end"/>
      </w:r>
      <w:r w:rsidRPr="0009382E">
        <w:rPr>
          <w:lang w:val="en-US"/>
        </w:rPr>
        <w:t>: Amendment of the transit declaration</w:t>
      </w:r>
      <w:r>
        <w:rPr>
          <w:lang w:val="en-US"/>
        </w:rPr>
        <w:t xml:space="preserve"> – Classic scenario</w:t>
      </w:r>
      <w:bookmarkEnd w:id="92"/>
      <w:bookmarkEnd w:id="93"/>
      <w:r w:rsidRPr="0009382E">
        <w:rPr>
          <w:lang w:val="en-US"/>
        </w:rPr>
        <w:fldChar w:fldCharType="begin"/>
      </w:r>
      <w:r w:rsidRPr="0009382E">
        <w:rPr>
          <w:lang w:val="en-US"/>
        </w:rPr>
        <w:instrText xml:space="preserve">  </w:instrText>
      </w:r>
      <w:r w:rsidRPr="0009382E">
        <w:rPr>
          <w:lang w:val="en-US"/>
        </w:rPr>
        <w:fldChar w:fldCharType="end"/>
      </w:r>
      <w:r w:rsidRPr="0009382E">
        <w:rPr>
          <w:lang w:val="en-US"/>
        </w:rPr>
        <w:fldChar w:fldCharType="begin"/>
      </w:r>
      <w:r w:rsidRPr="0009382E">
        <w:rPr>
          <w:lang w:val="en-US"/>
        </w:rPr>
        <w:instrText xml:space="preserve">  </w:instrText>
      </w:r>
      <w:r w:rsidRPr="0009382E">
        <w:rPr>
          <w:lang w:val="en-US"/>
        </w:rPr>
        <w:fldChar w:fldCharType="end"/>
      </w:r>
    </w:p>
    <w:p w14:paraId="28936923" w14:textId="77777777" w:rsidR="008054B9" w:rsidRPr="0009382E" w:rsidRDefault="008054B9" w:rsidP="008054B9">
      <w:pPr>
        <w:pStyle w:val="Heading3"/>
        <w:rPr>
          <w:lang w:val="en-US"/>
        </w:rPr>
      </w:pPr>
      <w:bookmarkStart w:id="94" w:name="_Ref64280509"/>
      <w:bookmarkStart w:id="95" w:name="_Toc182840066"/>
      <w:bookmarkStart w:id="96" w:name="_Toc203485114"/>
      <w:r w:rsidRPr="0009382E">
        <w:rPr>
          <w:lang w:val="en-US"/>
        </w:rPr>
        <w:t>Invalidation of the transit declaration</w:t>
      </w:r>
      <w:bookmarkEnd w:id="94"/>
      <w:bookmarkEnd w:id="95"/>
      <w:bookmarkEnd w:id="96"/>
    </w:p>
    <w:p w14:paraId="1CD22517" w14:textId="7B84BFA2" w:rsidR="008054B9" w:rsidRPr="0009382E" w:rsidRDefault="008054B9" w:rsidP="692352BC">
      <w:pPr>
        <w:rPr>
          <w:lang w:val="en-US"/>
        </w:rPr>
      </w:pPr>
      <w:r w:rsidRPr="692352BC">
        <w:rPr>
          <w:lang w:val="en-US"/>
        </w:rPr>
        <w:t>An already accepted transit declaration can be invalidated by the Holder of the Transit Procedure</w:t>
      </w:r>
      <w:r w:rsidR="410B45AE" w:rsidRPr="692352BC">
        <w:rPr>
          <w:lang w:val="en-US"/>
        </w:rPr>
        <w:t xml:space="preserve"> only in two (2) specific cases: </w:t>
      </w:r>
    </w:p>
    <w:p w14:paraId="1A163291" w14:textId="77777777" w:rsidR="008054B9" w:rsidRPr="0009382E" w:rsidRDefault="410B45AE" w:rsidP="692352BC">
      <w:pPr>
        <w:pStyle w:val="ListParagraph"/>
        <w:numPr>
          <w:ilvl w:val="0"/>
          <w:numId w:val="17"/>
        </w:numPr>
        <w:tabs>
          <w:tab w:val="left" w:pos="851"/>
        </w:tabs>
        <w:spacing w:after="0" w:line="240" w:lineRule="auto"/>
        <w:rPr>
          <w:lang w:val="en-US"/>
        </w:rPr>
      </w:pPr>
      <w:r w:rsidRPr="692352BC">
        <w:rPr>
          <w:lang w:val="en-US"/>
        </w:rPr>
        <w:t xml:space="preserve">Union goods have been declared in error for a transit procedure applicable only to non-Union goods, or </w:t>
      </w:r>
    </w:p>
    <w:p w14:paraId="064BF534" w14:textId="77777777" w:rsidR="008054B9" w:rsidRPr="0009382E" w:rsidRDefault="410B45AE" w:rsidP="692352BC">
      <w:pPr>
        <w:pStyle w:val="ListParagraph"/>
        <w:numPr>
          <w:ilvl w:val="0"/>
          <w:numId w:val="17"/>
        </w:numPr>
        <w:tabs>
          <w:tab w:val="left" w:pos="851"/>
        </w:tabs>
        <w:spacing w:before="0" w:after="0" w:line="240" w:lineRule="auto"/>
        <w:rPr>
          <w:lang w:val="en-US"/>
        </w:rPr>
      </w:pPr>
      <w:r w:rsidRPr="692352BC">
        <w:rPr>
          <w:lang w:val="en-US"/>
        </w:rPr>
        <w:t>goods have been erroneously declared under more than one transit declaration.</w:t>
      </w:r>
    </w:p>
    <w:p w14:paraId="3A353397" w14:textId="10076949" w:rsidR="008054B9" w:rsidRPr="0009382E" w:rsidRDefault="008054B9" w:rsidP="008054B9">
      <w:pPr>
        <w:rPr>
          <w:lang w:val="en-US"/>
        </w:rPr>
      </w:pPr>
      <w:r w:rsidRPr="692352BC">
        <w:rPr>
          <w:lang w:val="en-US"/>
        </w:rPr>
        <w:t xml:space="preserve">After release for transit, invalidation is also possible, but only </w:t>
      </w:r>
      <w:r w:rsidR="3777A8B6" w:rsidRPr="692352BC">
        <w:rPr>
          <w:lang w:val="en-US"/>
        </w:rPr>
        <w:t xml:space="preserve">if additional </w:t>
      </w:r>
      <w:proofErr w:type="gramStart"/>
      <w:r w:rsidR="3777A8B6" w:rsidRPr="692352BC">
        <w:rPr>
          <w:lang w:val="en-US"/>
        </w:rPr>
        <w:t>conditions</w:t>
      </w:r>
      <w:r w:rsidR="7524C8F3" w:rsidRPr="692352BC">
        <w:rPr>
          <w:lang w:val="en-US"/>
        </w:rPr>
        <w:t xml:space="preserve"> also</w:t>
      </w:r>
      <w:proofErr w:type="gramEnd"/>
      <w:r w:rsidR="3777A8B6" w:rsidRPr="692352BC">
        <w:rPr>
          <w:lang w:val="en-US"/>
        </w:rPr>
        <w:t xml:space="preserve"> are met</w:t>
      </w:r>
      <w:r w:rsidRPr="692352BC">
        <w:rPr>
          <w:lang w:val="en-US"/>
        </w:rPr>
        <w:t xml:space="preserve"> (see next section 3.2.4.1). </w:t>
      </w:r>
    </w:p>
    <w:p w14:paraId="2608F376" w14:textId="0FA21F65" w:rsidR="008054B9" w:rsidRPr="0009382E" w:rsidRDefault="008F13FB" w:rsidP="008054B9">
      <w:pPr>
        <w:keepNext/>
        <w:jc w:val="center"/>
        <w:rPr>
          <w:lang w:val="en-US"/>
        </w:rPr>
      </w:pPr>
      <w:r>
        <w:rPr>
          <w:noProof/>
        </w:rPr>
        <w:lastRenderedPageBreak/>
        <w:drawing>
          <wp:inline distT="0" distB="0" distL="0" distR="0" wp14:anchorId="6BC822C9" wp14:editId="6456E194">
            <wp:extent cx="6479540" cy="4525010"/>
            <wp:effectExtent l="0" t="0" r="0" b="8890"/>
            <wp:docPr id="924077440" name="Picture 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077440" name="Picture 2" descr="A diagram of a flowchar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79540" cy="4525010"/>
                    </a:xfrm>
                    <a:prstGeom prst="rect">
                      <a:avLst/>
                    </a:prstGeom>
                    <a:noFill/>
                    <a:ln>
                      <a:noFill/>
                    </a:ln>
                  </pic:spPr>
                </pic:pic>
              </a:graphicData>
            </a:graphic>
          </wp:inline>
        </w:drawing>
      </w:r>
    </w:p>
    <w:p w14:paraId="4070B3E8" w14:textId="4F48293C" w:rsidR="008054B9" w:rsidRPr="0009382E" w:rsidRDefault="008054B9" w:rsidP="008054B9">
      <w:pPr>
        <w:pStyle w:val="Caption"/>
        <w:rPr>
          <w:lang w:val="en-US"/>
        </w:rPr>
      </w:pPr>
      <w:bookmarkStart w:id="97" w:name="_Toc182840128"/>
      <w:bookmarkStart w:id="98" w:name="_Toc203485177"/>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6</w:t>
      </w:r>
      <w:r w:rsidRPr="0009382E">
        <w:rPr>
          <w:noProof/>
          <w:lang w:val="en-US"/>
        </w:rPr>
        <w:fldChar w:fldCharType="end"/>
      </w:r>
      <w:r w:rsidRPr="0009382E">
        <w:rPr>
          <w:lang w:val="en-US"/>
        </w:rPr>
        <w:t>: Invalidation of the transit declaration</w:t>
      </w:r>
      <w:bookmarkEnd w:id="97"/>
      <w:bookmarkEnd w:id="98"/>
    </w:p>
    <w:tbl>
      <w:tblPr>
        <w:tblStyle w:val="GridTable5Dark-Accent1"/>
        <w:tblW w:w="0" w:type="auto"/>
        <w:tblLook w:val="04A0" w:firstRow="1" w:lastRow="0" w:firstColumn="1" w:lastColumn="0" w:noHBand="0" w:noVBand="1"/>
      </w:tblPr>
      <w:tblGrid>
        <w:gridCol w:w="1990"/>
        <w:gridCol w:w="3980"/>
        <w:gridCol w:w="4224"/>
      </w:tblGrid>
      <w:tr w:rsidR="008054B9" w:rsidRPr="0009382E" w14:paraId="4E079692" w14:textId="77777777" w:rsidTr="692352B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EB2B46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8BFCD8D"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213D76E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1A6AD71B" w14:textId="77777777" w:rsidTr="692352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283549"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invalidation request</w:t>
            </w:r>
          </w:p>
        </w:tc>
        <w:tc>
          <w:tcPr>
            <w:tcW w:w="0" w:type="auto"/>
          </w:tcPr>
          <w:p w14:paraId="6590E79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IE014 is received by the Office of Departure.</w:t>
            </w:r>
          </w:p>
          <w:p w14:paraId="031277C9" w14:textId="075EE1BA" w:rsidR="008054B9" w:rsidRPr="0009382E" w:rsidRDefault="008054B9" w:rsidP="692352BC">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692352BC">
              <w:rPr>
                <w:rFonts w:asciiTheme="majorHAnsi" w:hAnsiTheme="majorHAnsi" w:cstheme="majorBidi"/>
                <w:lang w:val="en-US"/>
              </w:rPr>
              <w:t>The flow moves on</w:t>
            </w:r>
            <w:r w:rsidR="780BE61B" w:rsidRPr="692352BC">
              <w:rPr>
                <w:rFonts w:asciiTheme="majorHAnsi" w:hAnsiTheme="majorHAnsi" w:cstheme="majorBidi"/>
                <w:lang w:val="en-US"/>
              </w:rPr>
              <w:t>, or</w:t>
            </w:r>
            <w:r w:rsidRPr="692352BC">
              <w:rPr>
                <w:rFonts w:asciiTheme="majorHAnsi" w:hAnsiTheme="majorHAnsi" w:cstheme="majorBidi"/>
                <w:lang w:val="en-US"/>
              </w:rPr>
              <w:t xml:space="preserve"> the Invalidation Request is rejected with the ‘XML NACK’ error message (IE917) (see ‘Reject invalidation request’ below).</w:t>
            </w:r>
          </w:p>
        </w:tc>
        <w:tc>
          <w:tcPr>
            <w:tcW w:w="0" w:type="auto"/>
          </w:tcPr>
          <w:p w14:paraId="768A164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2A84E3A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471F64C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“CC014C.xsd”.</w:t>
            </w:r>
          </w:p>
        </w:tc>
      </w:tr>
      <w:tr w:rsidR="008054B9" w:rsidRPr="0009382E" w14:paraId="57C69098" w14:textId="77777777" w:rsidTr="692352BC">
        <w:tc>
          <w:tcPr>
            <w:cnfStyle w:val="001000000000" w:firstRow="0" w:lastRow="0" w:firstColumn="1" w:lastColumn="0" w:oddVBand="0" w:evenVBand="0" w:oddHBand="0" w:evenHBand="0" w:firstRowFirstColumn="0" w:firstRowLastColumn="0" w:lastRowFirstColumn="0" w:lastRowLastColumn="0"/>
            <w:tcW w:w="0" w:type="auto"/>
          </w:tcPr>
          <w:p w14:paraId="0FCAD6FE"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invalidation request</w:t>
            </w:r>
          </w:p>
        </w:tc>
        <w:tc>
          <w:tcPr>
            <w:tcW w:w="0" w:type="auto"/>
          </w:tcPr>
          <w:p w14:paraId="73A679E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IE014 is validated functionally.</w:t>
            </w:r>
          </w:p>
          <w:p w14:paraId="549EA200" w14:textId="5E0645A1" w:rsidR="008054B9" w:rsidRPr="0009382E" w:rsidRDefault="008054B9" w:rsidP="692352BC">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92352BC">
              <w:rPr>
                <w:rFonts w:asciiTheme="majorHAnsi" w:hAnsiTheme="majorHAnsi" w:cstheme="majorBidi"/>
                <w:lang w:val="en-US"/>
              </w:rPr>
              <w:t>The flow moves on</w:t>
            </w:r>
            <w:r w:rsidR="7E0CA1BC" w:rsidRPr="692352BC">
              <w:rPr>
                <w:rFonts w:asciiTheme="majorHAnsi" w:hAnsiTheme="majorHAnsi" w:cstheme="majorBidi"/>
                <w:lang w:val="en-US"/>
              </w:rPr>
              <w:t>, or</w:t>
            </w:r>
            <w:r w:rsidRPr="692352BC">
              <w:rPr>
                <w:rFonts w:asciiTheme="majorHAnsi" w:hAnsiTheme="majorHAnsi" w:cstheme="majorBidi"/>
                <w:lang w:val="en-US"/>
              </w:rPr>
              <w:t xml:space="preserve"> the Invalidation Request is rejected with </w:t>
            </w:r>
            <w:r w:rsidR="2C1AFB7E" w:rsidRPr="692352BC">
              <w:rPr>
                <w:rFonts w:asciiTheme="majorHAnsi" w:hAnsiTheme="majorHAnsi" w:cstheme="majorBidi"/>
                <w:lang w:val="en-US"/>
              </w:rPr>
              <w:t xml:space="preserve">the ‘Rejection from Office of Departure’ (IE056) </w:t>
            </w:r>
            <w:r w:rsidRPr="692352BC">
              <w:rPr>
                <w:rFonts w:asciiTheme="majorHAnsi" w:hAnsiTheme="majorHAnsi" w:cstheme="majorBidi"/>
                <w:lang w:val="en-US"/>
              </w:rPr>
              <w:t xml:space="preserve">(see ‘Reject invalidation request’ below). </w:t>
            </w:r>
          </w:p>
          <w:p w14:paraId="64B9BE2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flow moves on, there are 2 possible outcomes: a positive or negative decision on the Invalidation Request.</w:t>
            </w:r>
          </w:p>
        </w:tc>
        <w:tc>
          <w:tcPr>
            <w:tcW w:w="0" w:type="auto"/>
          </w:tcPr>
          <w:p w14:paraId="44C1BEE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752FBD80" w14:textId="77777777" w:rsidTr="692352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A5F2C7"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Notify positive decision</w:t>
            </w:r>
          </w:p>
          <w:p w14:paraId="345FBB26"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79B683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positive decision is taken on the Invalidation Request, the message ‘Invalidation Decision’</w:t>
            </w:r>
            <w:r w:rsidRPr="0009382E">
              <w:rPr>
                <w:lang w:val="en-US"/>
              </w:rPr>
              <w:t xml:space="preserve"> (IE009) </w:t>
            </w:r>
            <w:r w:rsidRPr="0009382E">
              <w:rPr>
                <w:rFonts w:asciiTheme="majorHAnsi" w:hAnsiTheme="majorHAnsi" w:cstheme="majorHAnsi"/>
                <w:szCs w:val="20"/>
                <w:lang w:val="en-US"/>
              </w:rPr>
              <w:t>is issued to the Economic Operator with the data item &lt;Decision&gt; set to ‘1’ (=positive decision).</w:t>
            </w:r>
          </w:p>
        </w:tc>
        <w:tc>
          <w:tcPr>
            <w:tcW w:w="0" w:type="auto"/>
          </w:tcPr>
          <w:p w14:paraId="7FF9BD6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2AE4E85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Invalidation Request.</w:t>
            </w:r>
          </w:p>
          <w:p w14:paraId="2AB1770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23F700DB" w14:textId="77777777" w:rsidTr="692352BC">
        <w:tc>
          <w:tcPr>
            <w:cnfStyle w:val="001000000000" w:firstRow="0" w:lastRow="0" w:firstColumn="1" w:lastColumn="0" w:oddVBand="0" w:evenVBand="0" w:oddHBand="0" w:evenHBand="0" w:firstRowFirstColumn="0" w:firstRowLastColumn="0" w:lastRowFirstColumn="0" w:lastRowLastColumn="0"/>
            <w:tcW w:w="0" w:type="auto"/>
          </w:tcPr>
          <w:p w14:paraId="4385CAAA"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 xml:space="preserve">Notify negative </w:t>
            </w:r>
            <w:proofErr w:type="gramStart"/>
            <w:r w:rsidRPr="0009382E">
              <w:rPr>
                <w:rFonts w:asciiTheme="majorHAnsi" w:hAnsiTheme="majorHAnsi" w:cstheme="majorHAnsi"/>
                <w:szCs w:val="20"/>
                <w:lang w:val="en-US"/>
              </w:rPr>
              <w:t>decision</w:t>
            </w:r>
            <w:proofErr w:type="gramEnd"/>
          </w:p>
          <w:p w14:paraId="7EBCBCA3"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299DB41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a negative decision is taken on the Invalidation Request, the message ‘Invalidation Decision’ </w:t>
            </w:r>
            <w:r w:rsidRPr="0009382E">
              <w:rPr>
                <w:lang w:val="en-US"/>
              </w:rPr>
              <w:t xml:space="preserve">(IE009) </w:t>
            </w:r>
            <w:r w:rsidRPr="0009382E">
              <w:rPr>
                <w:rFonts w:asciiTheme="majorHAnsi" w:hAnsiTheme="majorHAnsi" w:cstheme="majorHAnsi"/>
                <w:szCs w:val="20"/>
                <w:lang w:val="en-US"/>
              </w:rPr>
              <w:t>is issued to the Economic Operator with the data item &lt;Decision&gt; set to ‘0’ (=negative decision).</w:t>
            </w:r>
          </w:p>
        </w:tc>
        <w:tc>
          <w:tcPr>
            <w:tcW w:w="0" w:type="auto"/>
          </w:tcPr>
          <w:p w14:paraId="2212F8B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4CDCC2A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Invalidation Request.</w:t>
            </w:r>
          </w:p>
          <w:p w14:paraId="4C24344B"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2C5A7F07" w14:textId="77777777" w:rsidTr="692352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E8A2B4"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Reject invalidation request</w:t>
            </w:r>
          </w:p>
        </w:tc>
        <w:tc>
          <w:tcPr>
            <w:tcW w:w="0" w:type="auto"/>
          </w:tcPr>
          <w:p w14:paraId="58B6C8B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Invalidation Request is not valid, an error message is issued to the Economic Operator system. The message contains details about the rejection reason. A new Invalidation Request is to be lodged.</w:t>
            </w:r>
          </w:p>
        </w:tc>
        <w:tc>
          <w:tcPr>
            <w:tcW w:w="0" w:type="auto"/>
          </w:tcPr>
          <w:p w14:paraId="773F72A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581DED1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Invalidation Request has been rejected due to a technical error. The message contains a list of the errors.</w:t>
            </w:r>
          </w:p>
          <w:p w14:paraId="0F1CB02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59F37CA4" w14:textId="77777777" w:rsidR="00EB2D60" w:rsidRPr="0009382E" w:rsidRDefault="00EB2D60" w:rsidP="00EB2D6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6D017F42" w14:textId="4A58BD2A" w:rsidR="00EB2D60" w:rsidRPr="0009382E" w:rsidRDefault="00EB2D60" w:rsidP="00EB2D6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Pr>
                <w:rFonts w:asciiTheme="majorHAnsi" w:hAnsiTheme="majorHAnsi" w:cstheme="majorHAnsi"/>
                <w:iCs/>
                <w:szCs w:val="20"/>
                <w:lang w:val="en-US"/>
              </w:rPr>
              <w:t>Invalidation request</w:t>
            </w:r>
            <w:r w:rsidRPr="0009382E">
              <w:rPr>
                <w:rFonts w:asciiTheme="majorHAnsi" w:hAnsiTheme="majorHAnsi" w:cstheme="majorHAnsi"/>
                <w:iCs/>
                <w:szCs w:val="20"/>
                <w:lang w:val="en-US"/>
              </w:rPr>
              <w:t xml:space="preserve"> has been rejected due to a business/functional error. The message contains a list of errors.</w:t>
            </w:r>
          </w:p>
          <w:p w14:paraId="38D05BB2" w14:textId="6D7C0574" w:rsidR="008054B9" w:rsidRPr="0009382E" w:rsidRDefault="00EB2D60" w:rsidP="00EB2D6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“CC056C.xsd”.</w:t>
            </w:r>
          </w:p>
        </w:tc>
      </w:tr>
    </w:tbl>
    <w:p w14:paraId="26C7EE56" w14:textId="3D048398" w:rsidR="008054B9" w:rsidRPr="0009382E" w:rsidRDefault="008054B9" w:rsidP="008054B9">
      <w:pPr>
        <w:pStyle w:val="Caption"/>
        <w:rPr>
          <w:lang w:val="en-US"/>
        </w:rPr>
      </w:pPr>
      <w:bookmarkStart w:id="99" w:name="_Toc182840107"/>
      <w:bookmarkStart w:id="100" w:name="_Toc203485156"/>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10</w:t>
      </w:r>
      <w:r w:rsidRPr="0009382E">
        <w:rPr>
          <w:noProof/>
          <w:lang w:val="en-US"/>
        </w:rPr>
        <w:fldChar w:fldCharType="end"/>
      </w:r>
      <w:r w:rsidRPr="0009382E">
        <w:rPr>
          <w:lang w:val="en-US"/>
        </w:rPr>
        <w:t>: Invalidation of the transit declaration</w:t>
      </w:r>
      <w:bookmarkEnd w:id="99"/>
      <w:bookmarkEnd w:id="100"/>
    </w:p>
    <w:p w14:paraId="5F0F14F5" w14:textId="77777777" w:rsidR="008054B9" w:rsidRDefault="008054B9" w:rsidP="008054B9">
      <w:pPr>
        <w:pStyle w:val="Heading4"/>
        <w:rPr>
          <w:lang w:val="en-US"/>
        </w:rPr>
      </w:pPr>
      <w:bookmarkStart w:id="101" w:name="_Ref176429220"/>
      <w:r>
        <w:rPr>
          <w:lang w:val="en-US"/>
        </w:rPr>
        <w:t>Invalidation request after release for transit</w:t>
      </w:r>
      <w:bookmarkEnd w:id="101"/>
    </w:p>
    <w:p w14:paraId="60A3F24A" w14:textId="77777777" w:rsidR="008054B9" w:rsidRPr="0009382E" w:rsidRDefault="008054B9" w:rsidP="008054B9">
      <w:pPr>
        <w:tabs>
          <w:tab w:val="left" w:pos="851"/>
        </w:tabs>
        <w:spacing w:before="0" w:after="0" w:line="240" w:lineRule="auto"/>
        <w:rPr>
          <w:lang w:val="en-US"/>
        </w:rPr>
      </w:pPr>
      <w:r w:rsidRPr="0009382E">
        <w:rPr>
          <w:lang w:val="en-US"/>
        </w:rPr>
        <w:t xml:space="preserve">The </w:t>
      </w:r>
      <w:r>
        <w:t>E</w:t>
      </w:r>
      <w:r w:rsidRPr="00A15630">
        <w:t xml:space="preserve">conomic </w:t>
      </w:r>
      <w:r>
        <w:t>O</w:t>
      </w:r>
      <w:r w:rsidRPr="00A15630">
        <w:t xml:space="preserve">perator </w:t>
      </w:r>
      <w:r w:rsidRPr="0009382E">
        <w:rPr>
          <w:lang w:val="en-US"/>
        </w:rPr>
        <w:t xml:space="preserve">can request the Office of Departure to invalidate the transit declaration after the goods are released for transit only in two (2) specific cases: </w:t>
      </w:r>
    </w:p>
    <w:p w14:paraId="0C92E152" w14:textId="77777777" w:rsidR="008054B9" w:rsidRPr="0009382E" w:rsidRDefault="008054B9" w:rsidP="00210751">
      <w:pPr>
        <w:pStyle w:val="ListParagraph"/>
        <w:numPr>
          <w:ilvl w:val="0"/>
          <w:numId w:val="17"/>
        </w:numPr>
        <w:tabs>
          <w:tab w:val="left" w:pos="851"/>
        </w:tabs>
        <w:spacing w:after="0" w:line="240" w:lineRule="auto"/>
        <w:rPr>
          <w:lang w:val="en-US"/>
        </w:rPr>
      </w:pPr>
      <w:r w:rsidRPr="0009382E">
        <w:rPr>
          <w:lang w:val="en-US"/>
        </w:rPr>
        <w:t xml:space="preserve">Union goods have been declared in error for a transit procedure applicable only to non-Union goods, or </w:t>
      </w:r>
    </w:p>
    <w:p w14:paraId="79DAB17F" w14:textId="77777777" w:rsidR="008054B9" w:rsidRPr="0009382E" w:rsidRDefault="008054B9" w:rsidP="00210751">
      <w:pPr>
        <w:pStyle w:val="ListParagraph"/>
        <w:numPr>
          <w:ilvl w:val="0"/>
          <w:numId w:val="17"/>
        </w:numPr>
        <w:tabs>
          <w:tab w:val="left" w:pos="851"/>
        </w:tabs>
        <w:spacing w:before="0" w:after="0" w:line="240" w:lineRule="auto"/>
        <w:rPr>
          <w:lang w:val="en-US"/>
        </w:rPr>
      </w:pPr>
      <w:r w:rsidRPr="0009382E">
        <w:rPr>
          <w:lang w:val="en-US"/>
        </w:rPr>
        <w:t>goods have been erroneously declared under more than one transit declaration.</w:t>
      </w:r>
    </w:p>
    <w:p w14:paraId="55D84381" w14:textId="77777777" w:rsidR="008054B9" w:rsidRDefault="008054B9" w:rsidP="008054B9">
      <w:pPr>
        <w:rPr>
          <w:lang w:val="en-US"/>
        </w:rPr>
      </w:pPr>
      <w:r w:rsidRPr="0063686D">
        <w:rPr>
          <w:lang w:val="en-US"/>
        </w:rPr>
        <w:t xml:space="preserve">The invalidation request after release for transit </w:t>
      </w:r>
      <w:r>
        <w:rPr>
          <w:lang w:val="en-US"/>
        </w:rPr>
        <w:t>must</w:t>
      </w:r>
      <w:r w:rsidRPr="0063686D">
        <w:rPr>
          <w:lang w:val="en-US"/>
        </w:rPr>
        <w:t xml:space="preserve"> be submitted through message IE014.</w:t>
      </w:r>
    </w:p>
    <w:p w14:paraId="64A29B21" w14:textId="77777777" w:rsidR="008054B9" w:rsidRPr="00A15630" w:rsidRDefault="008054B9" w:rsidP="008054B9">
      <w:r w:rsidRPr="00A15630">
        <w:lastRenderedPageBreak/>
        <w:t xml:space="preserve">The </w:t>
      </w:r>
      <w:r>
        <w:t>E</w:t>
      </w:r>
      <w:r w:rsidRPr="00A15630">
        <w:t xml:space="preserve">conomic </w:t>
      </w:r>
      <w:r>
        <w:t>O</w:t>
      </w:r>
      <w:r w:rsidRPr="00A15630">
        <w:t>perator can send the message "Declaration invalidation request" (IE014) when the following two conditions are met:</w:t>
      </w:r>
    </w:p>
    <w:p w14:paraId="4D263713" w14:textId="77777777" w:rsidR="008054B9" w:rsidRDefault="008054B9" w:rsidP="00210751">
      <w:pPr>
        <w:pStyle w:val="ListParagraph"/>
        <w:numPr>
          <w:ilvl w:val="0"/>
          <w:numId w:val="22"/>
        </w:numPr>
      </w:pPr>
      <w:r w:rsidRPr="00A15630">
        <w:t xml:space="preserve">The status of the movement is "Movement released", </w:t>
      </w:r>
      <w:r w:rsidRPr="003F6751">
        <w:t xml:space="preserve">"Enquiry recommended" </w:t>
      </w:r>
      <w:r>
        <w:t>or</w:t>
      </w:r>
      <w:r w:rsidRPr="003F6751">
        <w:t xml:space="preserve"> "Under enquiry procedure"</w:t>
      </w:r>
      <w:r>
        <w:t>.</w:t>
      </w:r>
    </w:p>
    <w:p w14:paraId="4E1BB7EE" w14:textId="77777777" w:rsidR="008054B9" w:rsidRPr="00E441D9" w:rsidRDefault="008054B9" w:rsidP="00210751">
      <w:pPr>
        <w:pStyle w:val="ListParagraph"/>
        <w:numPr>
          <w:ilvl w:val="0"/>
          <w:numId w:val="22"/>
        </w:numPr>
      </w:pPr>
      <w:r>
        <w:t>N</w:t>
      </w:r>
      <w:r w:rsidRPr="00E441D9">
        <w:t xml:space="preserve">o Arrival Notification (IE006), </w:t>
      </w:r>
      <w:r w:rsidRPr="007B6548">
        <w:t xml:space="preserve">Notification Crossing Frontier </w:t>
      </w:r>
      <w:r w:rsidRPr="00E441D9">
        <w:t xml:space="preserve">(IE118), </w:t>
      </w:r>
      <w:r w:rsidRPr="007B6548">
        <w:t xml:space="preserve">Notification Leaving Security Area </w:t>
      </w:r>
      <w:r w:rsidRPr="00E441D9">
        <w:t>(IE168) or Incident Notification (IE180) has been received.</w:t>
      </w:r>
    </w:p>
    <w:p w14:paraId="186C121C" w14:textId="77777777" w:rsidR="008054B9" w:rsidRDefault="008054B9" w:rsidP="008054B9">
      <w:r w:rsidRPr="00E441D9">
        <w:t>If the above conditions are not met, the request must be rejected with message IE056.</w:t>
      </w:r>
    </w:p>
    <w:p w14:paraId="04FF7E30" w14:textId="77777777" w:rsidR="008054B9" w:rsidRPr="00660594" w:rsidRDefault="008054B9" w:rsidP="008054B9">
      <w:pPr>
        <w:tabs>
          <w:tab w:val="left" w:pos="851"/>
        </w:tabs>
        <w:spacing w:after="0" w:line="240" w:lineRule="auto"/>
        <w:rPr>
          <w:rFonts w:eastAsiaTheme="majorEastAsia" w:cstheme="majorBidi"/>
          <w:b/>
          <w:caps/>
          <w:sz w:val="22"/>
          <w:szCs w:val="24"/>
          <w:lang w:val="en-US"/>
        </w:rPr>
      </w:pPr>
      <w:r w:rsidRPr="00660594">
        <w:rPr>
          <w:lang w:val="en-US"/>
        </w:rPr>
        <w:t>When the Declaration Invalidation request is entered into the system and accepted the system will issue the ‘Positive Invalidation Decision’ (IE009) message.</w:t>
      </w:r>
    </w:p>
    <w:p w14:paraId="5898ABE3" w14:textId="77777777" w:rsidR="008054B9" w:rsidRPr="0009382E" w:rsidRDefault="008054B9" w:rsidP="008054B9">
      <w:pPr>
        <w:pStyle w:val="Heading3"/>
        <w:rPr>
          <w:lang w:val="en-US"/>
        </w:rPr>
      </w:pPr>
      <w:bookmarkStart w:id="102" w:name="_Ref175302175"/>
      <w:bookmarkStart w:id="103" w:name="_Toc182840067"/>
      <w:bookmarkStart w:id="104" w:name="_Toc203485115"/>
      <w:r w:rsidRPr="0009382E">
        <w:rPr>
          <w:lang w:val="en-US"/>
        </w:rPr>
        <w:t>Control by Office of Departure</w:t>
      </w:r>
      <w:bookmarkEnd w:id="102"/>
      <w:bookmarkEnd w:id="103"/>
      <w:bookmarkEnd w:id="104"/>
      <w:r w:rsidRPr="0009382E">
        <w:rPr>
          <w:lang w:val="en-US"/>
        </w:rPr>
        <w:t xml:space="preserve"> </w:t>
      </w:r>
    </w:p>
    <w:p w14:paraId="740702FF" w14:textId="77777777" w:rsidR="008054B9" w:rsidRPr="00141518" w:rsidRDefault="008054B9" w:rsidP="008054B9">
      <w:pPr>
        <w:rPr>
          <w:lang w:val="en-US"/>
        </w:rPr>
      </w:pPr>
      <w:r w:rsidRPr="0009382E">
        <w:rPr>
          <w:lang w:val="en-US"/>
        </w:rPr>
        <w:t>When the transit declaration is accepted it is possible that the Office of Departure decides to control the goods. This decision implies further message exchanges with the Holder of the Transit Procedure.</w:t>
      </w:r>
    </w:p>
    <w:p w14:paraId="4C0AE12E" w14:textId="77777777" w:rsidR="008054B9" w:rsidRDefault="008054B9" w:rsidP="008054B9">
      <w:pPr>
        <w:keepNext/>
        <w:rPr>
          <w:lang w:val="en-US"/>
        </w:rPr>
      </w:pPr>
    </w:p>
    <w:p w14:paraId="586D74F5" w14:textId="77777777" w:rsidR="008054B9" w:rsidRPr="0009382E" w:rsidRDefault="008054B9" w:rsidP="008054B9">
      <w:pPr>
        <w:keepNext/>
        <w:rPr>
          <w:lang w:val="en-US"/>
        </w:rPr>
      </w:pPr>
      <w:r>
        <w:rPr>
          <w:noProof/>
          <w:lang w:val="en-US"/>
        </w:rPr>
        <w:drawing>
          <wp:inline distT="0" distB="0" distL="0" distR="0" wp14:anchorId="18194ECF" wp14:editId="1DF11904">
            <wp:extent cx="5890733" cy="3357556"/>
            <wp:effectExtent l="0" t="0" r="0" b="0"/>
            <wp:docPr id="72618482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184823" name="Picture 1" descr="A diagram of a diagram&#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895695" cy="3360384"/>
                    </a:xfrm>
                    <a:prstGeom prst="rect">
                      <a:avLst/>
                    </a:prstGeom>
                  </pic:spPr>
                </pic:pic>
              </a:graphicData>
            </a:graphic>
          </wp:inline>
        </w:drawing>
      </w:r>
    </w:p>
    <w:p w14:paraId="7A2CAD46" w14:textId="69046735" w:rsidR="008054B9" w:rsidRDefault="008054B9" w:rsidP="008054B9">
      <w:pPr>
        <w:pStyle w:val="Caption"/>
        <w:rPr>
          <w:lang w:val="en-US"/>
        </w:rPr>
      </w:pPr>
      <w:bookmarkStart w:id="105" w:name="_Toc182840129"/>
      <w:bookmarkStart w:id="106" w:name="_Toc203485178"/>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7</w:t>
      </w:r>
      <w:r w:rsidRPr="0009382E">
        <w:rPr>
          <w:noProof/>
          <w:lang w:val="en-US"/>
        </w:rPr>
        <w:fldChar w:fldCharType="end"/>
      </w:r>
      <w:r w:rsidRPr="0009382E">
        <w:rPr>
          <w:lang w:val="en-US"/>
        </w:rPr>
        <w:t>: Control by the Office of Departure</w:t>
      </w:r>
      <w:bookmarkEnd w:id="105"/>
      <w:bookmarkEnd w:id="106"/>
      <w:r w:rsidRPr="0009382E">
        <w:rPr>
          <w:lang w:val="en-US"/>
        </w:rPr>
        <w:t xml:space="preserve"> </w:t>
      </w:r>
    </w:p>
    <w:p w14:paraId="1F004134" w14:textId="77777777" w:rsidR="008054B9" w:rsidRPr="00560613" w:rsidRDefault="008054B9" w:rsidP="008054B9">
      <w:pPr>
        <w:rPr>
          <w:lang w:val="en-US"/>
        </w:rPr>
      </w:pPr>
    </w:p>
    <w:tbl>
      <w:tblPr>
        <w:tblStyle w:val="GridTable5Dark-Accent1"/>
        <w:tblW w:w="0" w:type="auto"/>
        <w:tblLook w:val="04A0" w:firstRow="1" w:lastRow="0" w:firstColumn="1" w:lastColumn="0" w:noHBand="0" w:noVBand="1"/>
      </w:tblPr>
      <w:tblGrid>
        <w:gridCol w:w="1783"/>
        <w:gridCol w:w="6007"/>
        <w:gridCol w:w="2404"/>
      </w:tblGrid>
      <w:tr w:rsidR="008054B9" w:rsidRPr="0009382E" w14:paraId="0351EBA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7D23B9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0744BF37"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3684CA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1FD8D16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C93941"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control decision</w:t>
            </w:r>
          </w:p>
        </w:tc>
        <w:tc>
          <w:tcPr>
            <w:tcW w:w="0" w:type="auto"/>
          </w:tcPr>
          <w:p w14:paraId="5AA6748A"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transit declaration is accepted and if the Office of Departure decides to control the goods.</w:t>
            </w:r>
          </w:p>
          <w:p w14:paraId="3ED1C1B4"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outcome of the control activity will result in the continuation of the business flow as follows:</w:t>
            </w:r>
          </w:p>
          <w:p w14:paraId="1000DBA1" w14:textId="77777777" w:rsidR="008054B9" w:rsidRPr="0009382E" w:rsidRDefault="008054B9" w:rsidP="00210751">
            <w:pPr>
              <w:pStyle w:val="ListParagraph"/>
              <w:keepNext/>
              <w:numPr>
                <w:ilvl w:val="0"/>
                <w:numId w:val="14"/>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control results are satisfactory the ‘normal’ business flow will continue</w:t>
            </w:r>
          </w:p>
          <w:p w14:paraId="0BF65CAC" w14:textId="77777777" w:rsidR="008054B9" w:rsidRPr="0009382E" w:rsidRDefault="008054B9" w:rsidP="00210751">
            <w:pPr>
              <w:pStyle w:val="ListParagraph"/>
              <w:keepNext/>
              <w:numPr>
                <w:ilvl w:val="0"/>
                <w:numId w:val="14"/>
              </w:num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results of the control are not satisfactory </w:t>
            </w:r>
            <w:r>
              <w:rPr>
                <w:rFonts w:asciiTheme="majorHAnsi" w:hAnsiTheme="majorHAnsi" w:cstheme="majorHAnsi"/>
                <w:szCs w:val="20"/>
                <w:lang w:val="en-US"/>
              </w:rPr>
              <w:t xml:space="preserve">a release decision should be taken, </w:t>
            </w:r>
            <w:r w:rsidRPr="00437B6D">
              <w:rPr>
                <w:rFonts w:asciiTheme="majorHAnsi" w:hAnsiTheme="majorHAnsi" w:cstheme="majorHAnsi"/>
                <w:szCs w:val="20"/>
                <w:lang w:val="en-US"/>
              </w:rPr>
              <w:t xml:space="preserve">to find out whether a </w:t>
            </w:r>
            <w:r>
              <w:rPr>
                <w:rFonts w:asciiTheme="majorHAnsi" w:hAnsiTheme="majorHAnsi" w:cstheme="majorHAnsi"/>
                <w:szCs w:val="20"/>
                <w:lang w:val="en-US"/>
              </w:rPr>
              <w:t xml:space="preserve">declaration </w:t>
            </w:r>
            <w:r w:rsidRPr="00437B6D">
              <w:rPr>
                <w:rFonts w:asciiTheme="majorHAnsi" w:hAnsiTheme="majorHAnsi" w:cstheme="majorHAnsi"/>
                <w:szCs w:val="20"/>
                <w:lang w:val="en-US"/>
              </w:rPr>
              <w:t xml:space="preserve">amendment is required, or whether the movement </w:t>
            </w:r>
            <w:r>
              <w:rPr>
                <w:rFonts w:asciiTheme="majorHAnsi" w:hAnsiTheme="majorHAnsi" w:cstheme="majorHAnsi"/>
                <w:szCs w:val="20"/>
                <w:lang w:val="en-US"/>
              </w:rPr>
              <w:t>should</w:t>
            </w:r>
            <w:r w:rsidRPr="00437B6D">
              <w:rPr>
                <w:rFonts w:asciiTheme="majorHAnsi" w:hAnsiTheme="majorHAnsi" w:cstheme="majorHAnsi"/>
                <w:szCs w:val="20"/>
                <w:lang w:val="en-US"/>
              </w:rPr>
              <w:t xml:space="preserve"> be directly </w:t>
            </w:r>
            <w:r>
              <w:rPr>
                <w:rFonts w:asciiTheme="majorHAnsi" w:hAnsiTheme="majorHAnsi" w:cstheme="majorHAnsi"/>
                <w:szCs w:val="20"/>
                <w:lang w:val="en-US"/>
              </w:rPr>
              <w:t>not</w:t>
            </w:r>
            <w:r w:rsidRPr="00437B6D">
              <w:rPr>
                <w:rFonts w:asciiTheme="majorHAnsi" w:hAnsiTheme="majorHAnsi" w:cstheme="majorHAnsi"/>
                <w:szCs w:val="20"/>
                <w:lang w:val="en-US"/>
              </w:rPr>
              <w:t xml:space="preserve"> </w:t>
            </w:r>
            <w:r>
              <w:rPr>
                <w:rFonts w:asciiTheme="majorHAnsi" w:hAnsiTheme="majorHAnsi" w:cstheme="majorHAnsi"/>
                <w:szCs w:val="20"/>
                <w:lang w:val="en-US"/>
              </w:rPr>
              <w:t xml:space="preserve">released </w:t>
            </w:r>
            <w:r w:rsidRPr="00437B6D">
              <w:rPr>
                <w:rFonts w:asciiTheme="majorHAnsi" w:hAnsiTheme="majorHAnsi" w:cstheme="majorHAnsi"/>
                <w:szCs w:val="20"/>
                <w:lang w:val="en-US"/>
              </w:rPr>
              <w:t>for transit.</w:t>
            </w:r>
          </w:p>
        </w:tc>
        <w:tc>
          <w:tcPr>
            <w:tcW w:w="0" w:type="auto"/>
          </w:tcPr>
          <w:p w14:paraId="054DFA4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IE060: Control Decision Notification [LUCCS to EO]</w:t>
            </w:r>
          </w:p>
          <w:p w14:paraId="1B86DCF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“CC060C.xsd”.</w:t>
            </w:r>
          </w:p>
        </w:tc>
      </w:tr>
      <w:tr w:rsidR="008054B9" w:rsidRPr="0009382E" w14:paraId="470BC720"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BE5D05A"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Continue procedure</w:t>
            </w:r>
          </w:p>
        </w:tc>
        <w:tc>
          <w:tcPr>
            <w:tcW w:w="0" w:type="auto"/>
            <w:shd w:val="clear" w:color="auto" w:fill="8BDEFF" w:themeFill="accent1" w:themeFillTint="66"/>
          </w:tcPr>
          <w:p w14:paraId="1A770389"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controls are satisfactory the transit procedure continues with the </w:t>
            </w:r>
            <w:proofErr w:type="gramStart"/>
            <w:r w:rsidRPr="0009382E">
              <w:rPr>
                <w:rFonts w:asciiTheme="majorHAnsi" w:hAnsiTheme="majorHAnsi" w:cstheme="majorHAnsi"/>
                <w:szCs w:val="20"/>
                <w:lang w:val="en-US"/>
              </w:rPr>
              <w:t>guarantee</w:t>
            </w:r>
            <w:proofErr w:type="gramEnd"/>
            <w:r w:rsidRPr="0009382E">
              <w:rPr>
                <w:rFonts w:asciiTheme="majorHAnsi" w:hAnsiTheme="majorHAnsi" w:cstheme="majorHAnsi"/>
                <w:szCs w:val="20"/>
                <w:lang w:val="en-US"/>
              </w:rPr>
              <w:t xml:space="preserve"> registration</w:t>
            </w:r>
            <w:r>
              <w:rPr>
                <w:rFonts w:asciiTheme="majorHAnsi" w:hAnsiTheme="majorHAnsi" w:cstheme="majorHAnsi"/>
                <w:szCs w:val="20"/>
                <w:lang w:val="en-US"/>
              </w:rPr>
              <w:t>.</w:t>
            </w:r>
          </w:p>
        </w:tc>
        <w:tc>
          <w:tcPr>
            <w:tcW w:w="0" w:type="auto"/>
            <w:shd w:val="clear" w:color="auto" w:fill="8BDEFF" w:themeFill="accent1" w:themeFillTint="66"/>
          </w:tcPr>
          <w:p w14:paraId="62CF5564"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5E4A576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E302C0" w14:textId="77777777" w:rsidR="008054B9" w:rsidRPr="0009382E" w:rsidRDefault="008054B9" w:rsidP="007723E0">
            <w:pPr>
              <w:spacing w:after="120" w:line="240" w:lineRule="auto"/>
              <w:jc w:val="left"/>
              <w:rPr>
                <w:rFonts w:asciiTheme="majorHAnsi" w:hAnsiTheme="majorHAnsi" w:cstheme="majorHAnsi"/>
                <w:szCs w:val="20"/>
                <w:lang w:val="en-US"/>
              </w:rPr>
            </w:pPr>
            <w:r>
              <w:rPr>
                <w:rFonts w:asciiTheme="majorHAnsi" w:hAnsiTheme="majorHAnsi" w:cstheme="majorHAnsi"/>
                <w:szCs w:val="20"/>
                <w:lang w:val="en-US"/>
              </w:rPr>
              <w:t>Manage non satisfactory control</w:t>
            </w:r>
          </w:p>
        </w:tc>
        <w:tc>
          <w:tcPr>
            <w:tcW w:w="0" w:type="auto"/>
          </w:tcPr>
          <w:p w14:paraId="04ED375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controls are not satisfactory, </w:t>
            </w:r>
            <w:r>
              <w:rPr>
                <w:rFonts w:asciiTheme="majorHAnsi" w:hAnsiTheme="majorHAnsi" w:cstheme="majorHAnsi"/>
                <w:szCs w:val="20"/>
                <w:lang w:val="en-US"/>
              </w:rPr>
              <w:t xml:space="preserve">the customs office at departure </w:t>
            </w:r>
            <w:r w:rsidRPr="0009382E">
              <w:rPr>
                <w:rFonts w:asciiTheme="majorHAnsi" w:hAnsiTheme="majorHAnsi" w:cstheme="majorHAnsi"/>
                <w:szCs w:val="20"/>
                <w:lang w:val="en-US"/>
              </w:rPr>
              <w:t xml:space="preserve">will </w:t>
            </w:r>
            <w:r>
              <w:rPr>
                <w:rFonts w:asciiTheme="majorHAnsi" w:hAnsiTheme="majorHAnsi" w:cstheme="majorHAnsi"/>
                <w:szCs w:val="20"/>
                <w:lang w:val="en-US"/>
              </w:rPr>
              <w:t>need to assess a new task: “Register release decision”, specified in the next paragraph.</w:t>
            </w:r>
          </w:p>
        </w:tc>
        <w:tc>
          <w:tcPr>
            <w:tcW w:w="0" w:type="auto"/>
          </w:tcPr>
          <w:p w14:paraId="1B7122A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bl>
    <w:p w14:paraId="6507C6E2" w14:textId="2B8ECAFE" w:rsidR="008054B9" w:rsidRDefault="008054B9" w:rsidP="008054B9">
      <w:pPr>
        <w:pStyle w:val="Caption"/>
        <w:rPr>
          <w:lang w:val="en-US"/>
        </w:rPr>
      </w:pPr>
      <w:bookmarkStart w:id="107" w:name="_Toc182840108"/>
      <w:bookmarkStart w:id="108" w:name="_Toc203485157"/>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11</w:t>
      </w:r>
      <w:r w:rsidRPr="0009382E">
        <w:rPr>
          <w:noProof/>
          <w:lang w:val="en-US"/>
        </w:rPr>
        <w:fldChar w:fldCharType="end"/>
      </w:r>
      <w:r w:rsidRPr="0009382E">
        <w:rPr>
          <w:lang w:val="en-US"/>
        </w:rPr>
        <w:t>: Control by the Office of Departure</w:t>
      </w:r>
      <w:bookmarkEnd w:id="107"/>
      <w:bookmarkEnd w:id="108"/>
      <w:r w:rsidRPr="0009382E">
        <w:rPr>
          <w:lang w:val="en-US"/>
        </w:rPr>
        <w:t xml:space="preserve"> </w:t>
      </w:r>
    </w:p>
    <w:p w14:paraId="7665BC57" w14:textId="77777777" w:rsidR="008054B9" w:rsidRPr="0009382E" w:rsidRDefault="008054B9" w:rsidP="008054B9">
      <w:pPr>
        <w:pStyle w:val="Heading3"/>
        <w:rPr>
          <w:lang w:val="en-US"/>
        </w:rPr>
      </w:pPr>
      <w:bookmarkStart w:id="109" w:name="_Manage_non-satisfactory_control"/>
      <w:bookmarkStart w:id="110" w:name="_Ref176932856"/>
      <w:bookmarkStart w:id="111" w:name="_Toc182840068"/>
      <w:bookmarkStart w:id="112" w:name="_Toc203485116"/>
      <w:r w:rsidRPr="68DF4E58">
        <w:rPr>
          <w:lang w:val="en-US"/>
        </w:rPr>
        <w:t xml:space="preserve">Manage </w:t>
      </w:r>
      <w:proofErr w:type="gramStart"/>
      <w:r w:rsidRPr="68DF4E58">
        <w:rPr>
          <w:lang w:val="en-US"/>
        </w:rPr>
        <w:t>non</w:t>
      </w:r>
      <w:r>
        <w:rPr>
          <w:lang w:val="en-US"/>
        </w:rPr>
        <w:t xml:space="preserve"> </w:t>
      </w:r>
      <w:r w:rsidRPr="68DF4E58">
        <w:rPr>
          <w:lang w:val="en-US"/>
        </w:rPr>
        <w:t>satisfactory</w:t>
      </w:r>
      <w:proofErr w:type="gramEnd"/>
      <w:r w:rsidRPr="68DF4E58">
        <w:rPr>
          <w:lang w:val="en-US"/>
        </w:rPr>
        <w:t xml:space="preserve"> control</w:t>
      </w:r>
      <w:bookmarkEnd w:id="109"/>
      <w:bookmarkEnd w:id="110"/>
      <w:bookmarkEnd w:id="111"/>
      <w:bookmarkEnd w:id="112"/>
    </w:p>
    <w:p w14:paraId="37F7598E" w14:textId="77777777" w:rsidR="008054B9" w:rsidRPr="006B6215" w:rsidRDefault="008054B9" w:rsidP="008054B9">
      <w:pPr>
        <w:rPr>
          <w:lang w:val="en-US"/>
        </w:rPr>
      </w:pPr>
      <w:r>
        <w:rPr>
          <w:lang w:val="en-US"/>
        </w:rPr>
        <w:t>W</w:t>
      </w:r>
      <w:r w:rsidRPr="006B6215">
        <w:rPr>
          <w:lang w:val="en-US"/>
        </w:rPr>
        <w:t>hen the control result</w:t>
      </w:r>
      <w:r>
        <w:rPr>
          <w:lang w:val="en-US"/>
        </w:rPr>
        <w:t>s</w:t>
      </w:r>
      <w:r w:rsidRPr="006B6215">
        <w:rPr>
          <w:lang w:val="en-US"/>
        </w:rPr>
        <w:t xml:space="preserve"> </w:t>
      </w:r>
      <w:r>
        <w:rPr>
          <w:lang w:val="en-US"/>
        </w:rPr>
        <w:t>are not</w:t>
      </w:r>
      <w:r w:rsidRPr="006B6215">
        <w:rPr>
          <w:lang w:val="en-US"/>
        </w:rPr>
        <w:t xml:space="preserve"> satisfactory, the release decision task makes it possible to exchange information with the </w:t>
      </w:r>
      <w:r>
        <w:rPr>
          <w:lang w:val="en-US"/>
        </w:rPr>
        <w:t>H</w:t>
      </w:r>
      <w:r w:rsidRPr="006B6215">
        <w:rPr>
          <w:lang w:val="en-US"/>
        </w:rPr>
        <w:t xml:space="preserve">older of the </w:t>
      </w:r>
      <w:r>
        <w:rPr>
          <w:lang w:val="en-US"/>
        </w:rPr>
        <w:t>T</w:t>
      </w:r>
      <w:r w:rsidRPr="006B6215">
        <w:rPr>
          <w:lang w:val="en-US"/>
        </w:rPr>
        <w:t xml:space="preserve">ransit procedure </w:t>
      </w:r>
      <w:proofErr w:type="gramStart"/>
      <w:r w:rsidRPr="006B6215">
        <w:rPr>
          <w:lang w:val="en-US"/>
        </w:rPr>
        <w:t>in order to</w:t>
      </w:r>
      <w:proofErr w:type="gramEnd"/>
      <w:r w:rsidRPr="006B6215">
        <w:rPr>
          <w:lang w:val="en-US"/>
        </w:rPr>
        <w:t xml:space="preserve">: </w:t>
      </w:r>
    </w:p>
    <w:p w14:paraId="061FDE33" w14:textId="7F23026E" w:rsidR="00154258" w:rsidRDefault="008054B9" w:rsidP="00210751">
      <w:pPr>
        <w:pStyle w:val="ListParagraph"/>
        <w:numPr>
          <w:ilvl w:val="0"/>
          <w:numId w:val="23"/>
        </w:numPr>
        <w:rPr>
          <w:lang w:val="en-US"/>
        </w:rPr>
      </w:pPr>
      <w:r w:rsidRPr="079F402F">
        <w:rPr>
          <w:lang w:val="en-US"/>
        </w:rPr>
        <w:t xml:space="preserve">Notify </w:t>
      </w:r>
      <w:r>
        <w:rPr>
          <w:lang w:val="en-US"/>
        </w:rPr>
        <w:t>non</w:t>
      </w:r>
      <w:r w:rsidRPr="079F402F">
        <w:rPr>
          <w:lang w:val="en-US"/>
        </w:rPr>
        <w:t xml:space="preserve"> released for transit</w:t>
      </w:r>
    </w:p>
    <w:p w14:paraId="2733717B" w14:textId="1962DF7B" w:rsidR="008054B9" w:rsidRPr="008A4263" w:rsidRDefault="008054B9" w:rsidP="00210751">
      <w:pPr>
        <w:pStyle w:val="ListParagraph"/>
        <w:numPr>
          <w:ilvl w:val="0"/>
          <w:numId w:val="23"/>
        </w:numPr>
        <w:rPr>
          <w:lang w:val="en-US"/>
        </w:rPr>
      </w:pPr>
      <w:r w:rsidRPr="008A4263">
        <w:rPr>
          <w:lang w:val="en-US"/>
        </w:rPr>
        <w:t>Notify to amend declaration</w:t>
      </w:r>
      <w:r w:rsidR="003C1963">
        <w:rPr>
          <w:lang w:val="en-US"/>
        </w:rPr>
        <w:t>.</w:t>
      </w:r>
    </w:p>
    <w:p w14:paraId="7B954DCD" w14:textId="77777777" w:rsidR="008054B9" w:rsidRDefault="008054B9" w:rsidP="008054B9">
      <w:pPr>
        <w:rPr>
          <w:lang w:val="en-US"/>
        </w:rPr>
      </w:pPr>
      <w:r>
        <w:rPr>
          <w:noProof/>
          <w:lang w:val="en-US"/>
        </w:rPr>
        <w:lastRenderedPageBreak/>
        <w:drawing>
          <wp:inline distT="0" distB="0" distL="0" distR="0" wp14:anchorId="455982AC" wp14:editId="15F6E09F">
            <wp:extent cx="6196519" cy="3633866"/>
            <wp:effectExtent l="0" t="0" r="0" b="5080"/>
            <wp:docPr id="710695755" name="Picture 2" descr="A diagram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695755" name="Picture 2" descr="A diagram of a document&#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6198552" cy="3635058"/>
                    </a:xfrm>
                    <a:prstGeom prst="rect">
                      <a:avLst/>
                    </a:prstGeom>
                  </pic:spPr>
                </pic:pic>
              </a:graphicData>
            </a:graphic>
          </wp:inline>
        </w:drawing>
      </w:r>
    </w:p>
    <w:p w14:paraId="29D6B4AC" w14:textId="1A42E69F" w:rsidR="008054B9" w:rsidRDefault="008054B9" w:rsidP="008054B9">
      <w:pPr>
        <w:pStyle w:val="Caption"/>
      </w:pPr>
      <w:bookmarkStart w:id="113" w:name="_Toc182840130"/>
      <w:bookmarkStart w:id="114" w:name="_Toc203485179"/>
      <w:r>
        <w:t xml:space="preserve">Figure </w:t>
      </w:r>
      <w:r>
        <w:fldChar w:fldCharType="begin"/>
      </w:r>
      <w:r>
        <w:instrText xml:space="preserve"> SEQ Figure \* ARABIC </w:instrText>
      </w:r>
      <w:r>
        <w:fldChar w:fldCharType="separate"/>
      </w:r>
      <w:r w:rsidR="009D1EFB">
        <w:rPr>
          <w:noProof/>
        </w:rPr>
        <w:t>8</w:t>
      </w:r>
      <w:r>
        <w:fldChar w:fldCharType="end"/>
      </w:r>
      <w:r>
        <w:t>: Manage non satisfactory control</w:t>
      </w:r>
      <w:bookmarkEnd w:id="113"/>
      <w:bookmarkEnd w:id="114"/>
    </w:p>
    <w:tbl>
      <w:tblPr>
        <w:tblStyle w:val="GridTable5Dark-Accent1"/>
        <w:tblW w:w="0" w:type="auto"/>
        <w:tblLook w:val="04A0" w:firstRow="1" w:lastRow="0" w:firstColumn="1" w:lastColumn="0" w:noHBand="0" w:noVBand="1"/>
      </w:tblPr>
      <w:tblGrid>
        <w:gridCol w:w="1538"/>
        <w:gridCol w:w="4308"/>
        <w:gridCol w:w="4348"/>
      </w:tblGrid>
      <w:tr w:rsidR="008054B9" w:rsidRPr="0009382E" w14:paraId="7AA5EEE5"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DE066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5CA93234" w14:textId="77777777" w:rsidR="008054B9" w:rsidRPr="0009382E" w:rsidRDefault="008054B9" w:rsidP="007723E0">
            <w:pPr>
              <w:spacing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61F7CDFB" w14:textId="77777777" w:rsidR="008054B9" w:rsidRPr="0009382E" w:rsidRDefault="008054B9" w:rsidP="007723E0">
            <w:pPr>
              <w:spacing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iCs/>
                <w:szCs w:val="20"/>
                <w:lang w:val="en-US"/>
              </w:rPr>
            </w:pPr>
            <w:r w:rsidRPr="0009382E">
              <w:rPr>
                <w:rFonts w:asciiTheme="majorHAnsi" w:hAnsiTheme="majorHAnsi" w:cstheme="majorHAnsi"/>
                <w:szCs w:val="20"/>
                <w:lang w:val="en-US"/>
              </w:rPr>
              <w:t>Involved message(s)</w:t>
            </w:r>
          </w:p>
        </w:tc>
      </w:tr>
      <w:tr w:rsidR="008054B9" w:rsidRPr="0009382E" w14:paraId="7A19D8F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CAC9CB" w14:textId="77777777" w:rsidR="008054B9" w:rsidRPr="0009382E" w:rsidRDefault="008054B9" w:rsidP="007723E0">
            <w:pPr>
              <w:spacing w:line="240" w:lineRule="auto"/>
              <w:jc w:val="left"/>
              <w:rPr>
                <w:rFonts w:asciiTheme="majorHAnsi" w:hAnsiTheme="majorHAnsi" w:cstheme="majorHAnsi"/>
                <w:szCs w:val="20"/>
                <w:lang w:val="en-US"/>
              </w:rPr>
            </w:pPr>
            <w:r>
              <w:rPr>
                <w:rFonts w:asciiTheme="majorHAnsi" w:hAnsiTheme="majorHAnsi" w:cstheme="majorHAnsi"/>
                <w:szCs w:val="20"/>
                <w:lang w:val="en-US"/>
              </w:rPr>
              <w:t>Register release decision</w:t>
            </w:r>
          </w:p>
        </w:tc>
        <w:tc>
          <w:tcPr>
            <w:tcW w:w="0" w:type="auto"/>
          </w:tcPr>
          <w:p w14:paraId="60AC3B4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activity is triggered when the transit declaration is </w:t>
            </w:r>
            <w:r>
              <w:rPr>
                <w:rFonts w:asciiTheme="majorHAnsi" w:hAnsiTheme="majorHAnsi" w:cstheme="majorHAnsi"/>
                <w:szCs w:val="20"/>
                <w:lang w:val="en-US"/>
              </w:rPr>
              <w:t>controlled,</w:t>
            </w:r>
            <w:r w:rsidRPr="0009382E">
              <w:rPr>
                <w:rFonts w:asciiTheme="majorHAnsi" w:hAnsiTheme="majorHAnsi" w:cstheme="majorHAnsi"/>
                <w:szCs w:val="20"/>
                <w:lang w:val="en-US"/>
              </w:rPr>
              <w:t xml:space="preserve"> and </w:t>
            </w:r>
            <w:r w:rsidRPr="00DD1C3D">
              <w:rPr>
                <w:rFonts w:asciiTheme="majorHAnsi" w:hAnsiTheme="majorHAnsi" w:cstheme="majorHAnsi"/>
                <w:szCs w:val="20"/>
                <w:lang w:val="en-US"/>
              </w:rPr>
              <w:t>the control result</w:t>
            </w:r>
            <w:r>
              <w:rPr>
                <w:rFonts w:asciiTheme="majorHAnsi" w:hAnsiTheme="majorHAnsi" w:cstheme="majorHAnsi"/>
                <w:szCs w:val="20"/>
                <w:lang w:val="en-US"/>
              </w:rPr>
              <w:t>s</w:t>
            </w:r>
            <w:r w:rsidRPr="00DD1C3D">
              <w:rPr>
                <w:rFonts w:asciiTheme="majorHAnsi" w:hAnsiTheme="majorHAnsi" w:cstheme="majorHAnsi"/>
                <w:szCs w:val="20"/>
                <w:lang w:val="en-US"/>
              </w:rPr>
              <w:t xml:space="preserve"> </w:t>
            </w:r>
            <w:proofErr w:type="gramStart"/>
            <w:r>
              <w:rPr>
                <w:rFonts w:asciiTheme="majorHAnsi" w:hAnsiTheme="majorHAnsi" w:cstheme="majorHAnsi"/>
                <w:szCs w:val="20"/>
                <w:lang w:val="en-US"/>
              </w:rPr>
              <w:t>were</w:t>
            </w:r>
            <w:r w:rsidRPr="00DD1C3D">
              <w:rPr>
                <w:rFonts w:asciiTheme="majorHAnsi" w:hAnsiTheme="majorHAnsi" w:cstheme="majorHAnsi"/>
                <w:szCs w:val="20"/>
                <w:lang w:val="en-US"/>
              </w:rPr>
              <w:t xml:space="preserve"> decided to be</w:t>
            </w:r>
            <w:proofErr w:type="gramEnd"/>
            <w:r w:rsidRPr="00DD1C3D">
              <w:rPr>
                <w:rFonts w:asciiTheme="majorHAnsi" w:hAnsiTheme="majorHAnsi" w:cstheme="majorHAnsi"/>
                <w:szCs w:val="20"/>
                <w:lang w:val="en-US"/>
              </w:rPr>
              <w:t xml:space="preserve"> not satisfactory</w:t>
            </w:r>
            <w:r>
              <w:rPr>
                <w:rFonts w:asciiTheme="majorHAnsi" w:hAnsiTheme="majorHAnsi" w:cstheme="majorHAnsi"/>
                <w:szCs w:val="20"/>
                <w:lang w:val="en-US"/>
              </w:rPr>
              <w:t>.</w:t>
            </w:r>
          </w:p>
          <w:p w14:paraId="4A6BC88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outcome of the control activity will result in the continuation of the business flow as follows:</w:t>
            </w:r>
          </w:p>
          <w:p w14:paraId="23F978F4" w14:textId="77777777" w:rsidR="008054B9" w:rsidRDefault="008054B9" w:rsidP="00210751">
            <w:pPr>
              <w:pStyle w:val="ListParagraph"/>
              <w:keepNext/>
              <w:numPr>
                <w:ilvl w:val="0"/>
                <w:numId w:val="14"/>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rPr>
            </w:pPr>
            <w:r w:rsidRPr="212B8BFF">
              <w:rPr>
                <w:rFonts w:asciiTheme="majorHAnsi" w:hAnsiTheme="majorHAnsi" w:cstheme="majorBidi"/>
              </w:rPr>
              <w:t>When the release decision is “Non release”, the flow ends with the notification of not released for transit</w:t>
            </w:r>
          </w:p>
          <w:p w14:paraId="34A1F72B" w14:textId="00DEC9A5" w:rsidR="008054B9" w:rsidRPr="0070037C" w:rsidRDefault="008054B9" w:rsidP="00210751">
            <w:pPr>
              <w:pStyle w:val="ListParagraph"/>
              <w:keepNext/>
              <w:numPr>
                <w:ilvl w:val="0"/>
                <w:numId w:val="14"/>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5320E6">
              <w:rPr>
                <w:rFonts w:asciiTheme="majorHAnsi" w:hAnsiTheme="majorHAnsi" w:cstheme="majorHAnsi"/>
                <w:szCs w:val="20"/>
                <w:lang w:val="en-US"/>
              </w:rPr>
              <w:t xml:space="preserve">When the </w:t>
            </w:r>
            <w:r>
              <w:rPr>
                <w:rFonts w:asciiTheme="majorHAnsi" w:hAnsiTheme="majorHAnsi" w:cstheme="majorHAnsi"/>
                <w:szCs w:val="20"/>
                <w:lang w:val="en-US"/>
              </w:rPr>
              <w:t>decision is “Suggest amendment”</w:t>
            </w:r>
            <w:r w:rsidRPr="005320E6">
              <w:rPr>
                <w:rFonts w:asciiTheme="majorHAnsi" w:hAnsiTheme="majorHAnsi" w:cstheme="majorHAnsi"/>
                <w:szCs w:val="20"/>
                <w:lang w:val="en-US"/>
              </w:rPr>
              <w:t xml:space="preserve">, </w:t>
            </w:r>
            <w:r w:rsidRPr="00341FA5">
              <w:rPr>
                <w:rFonts w:asciiTheme="majorHAnsi" w:hAnsiTheme="majorHAnsi" w:cstheme="majorHAnsi"/>
                <w:szCs w:val="20"/>
                <w:lang w:val="en-US"/>
              </w:rPr>
              <w:t>then an amendment request is expected from the E</w:t>
            </w:r>
            <w:r>
              <w:rPr>
                <w:rFonts w:asciiTheme="majorHAnsi" w:hAnsiTheme="majorHAnsi" w:cstheme="majorHAnsi"/>
                <w:szCs w:val="20"/>
                <w:lang w:val="en-US"/>
              </w:rPr>
              <w:t xml:space="preserve">conomic </w:t>
            </w:r>
            <w:r w:rsidRPr="00341FA5">
              <w:rPr>
                <w:rFonts w:asciiTheme="majorHAnsi" w:hAnsiTheme="majorHAnsi" w:cstheme="majorHAnsi"/>
                <w:szCs w:val="20"/>
                <w:lang w:val="en-US"/>
              </w:rPr>
              <w:t>O</w:t>
            </w:r>
            <w:r>
              <w:rPr>
                <w:rFonts w:asciiTheme="majorHAnsi" w:hAnsiTheme="majorHAnsi" w:cstheme="majorHAnsi"/>
                <w:szCs w:val="20"/>
                <w:lang w:val="en-US"/>
              </w:rPr>
              <w:t>perator</w:t>
            </w:r>
            <w:r w:rsidRPr="00341FA5">
              <w:rPr>
                <w:rFonts w:asciiTheme="majorHAnsi" w:hAnsiTheme="majorHAnsi" w:cstheme="majorHAnsi"/>
                <w:szCs w:val="20"/>
                <w:lang w:val="en-US"/>
              </w:rPr>
              <w:t xml:space="preserve"> within the time limit set by the customs office. Th</w:t>
            </w:r>
            <w:r>
              <w:rPr>
                <w:rFonts w:asciiTheme="majorHAnsi" w:hAnsiTheme="majorHAnsi" w:cstheme="majorHAnsi"/>
                <w:szCs w:val="20"/>
                <w:lang w:val="en-US"/>
              </w:rPr>
              <w:t>e</w:t>
            </w:r>
            <w:r w:rsidRPr="00341FA5">
              <w:rPr>
                <w:rFonts w:asciiTheme="majorHAnsi" w:hAnsiTheme="majorHAnsi" w:cstheme="majorHAnsi"/>
                <w:szCs w:val="20"/>
                <w:lang w:val="en-US"/>
              </w:rPr>
              <w:t xml:space="preserve"> section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_Ref175300267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9D1EFB">
              <w:rPr>
                <w:rFonts w:asciiTheme="majorHAnsi" w:hAnsiTheme="majorHAnsi" w:cstheme="majorHAnsi"/>
                <w:szCs w:val="20"/>
                <w:lang w:val="en-US"/>
              </w:rPr>
              <w:t>5.2.8</w:t>
            </w:r>
            <w:r>
              <w:rPr>
                <w:rFonts w:asciiTheme="majorHAnsi" w:hAnsiTheme="majorHAnsi" w:cstheme="majorHAnsi"/>
                <w:szCs w:val="20"/>
                <w:lang w:val="en-US"/>
              </w:rPr>
              <w:fldChar w:fldCharType="end"/>
            </w:r>
            <w:r>
              <w:rPr>
                <w:rFonts w:asciiTheme="majorHAnsi" w:hAnsiTheme="majorHAnsi" w:cstheme="majorHAnsi"/>
                <w:szCs w:val="20"/>
                <w:lang w:val="en-US"/>
              </w:rPr>
              <w:t xml:space="preserve"> </w:t>
            </w:r>
            <w:r w:rsidRPr="00341FA5">
              <w:rPr>
                <w:rFonts w:asciiTheme="majorHAnsi" w:hAnsiTheme="majorHAnsi" w:cstheme="majorHAnsi"/>
                <w:szCs w:val="20"/>
                <w:lang w:val="en-US"/>
              </w:rPr>
              <w:t>describes this specific scenario.</w:t>
            </w:r>
          </w:p>
        </w:tc>
        <w:tc>
          <w:tcPr>
            <w:tcW w:w="0" w:type="auto"/>
          </w:tcPr>
          <w:p w14:paraId="4493EDE2"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578BA74F"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CA5116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shd w:val="clear" w:color="auto" w:fill="8BDEFF" w:themeFill="accent1" w:themeFillTint="66"/>
          </w:tcPr>
          <w:p w14:paraId="7398C97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sidRPr="00915243">
              <w:rPr>
                <w:rFonts w:asciiTheme="majorHAnsi" w:hAnsiTheme="majorHAnsi" w:cstheme="majorHAnsi"/>
                <w:szCs w:val="20"/>
                <w:lang w:val="en-US"/>
              </w:rPr>
              <w:t>the decision not to release the movement is taken from the release decision task</w:t>
            </w:r>
            <w:r w:rsidRPr="0009382E">
              <w:rPr>
                <w:rFonts w:asciiTheme="majorHAnsi" w:hAnsiTheme="majorHAnsi" w:cstheme="majorHAnsi"/>
                <w:szCs w:val="20"/>
                <w:lang w:val="en-US"/>
              </w:rPr>
              <w:t>, the Holder of the Transit Procedure will get the notification that the goods are not released.</w:t>
            </w:r>
          </w:p>
        </w:tc>
        <w:tc>
          <w:tcPr>
            <w:tcW w:w="0" w:type="auto"/>
            <w:shd w:val="clear" w:color="auto" w:fill="8BDEFF" w:themeFill="accent1" w:themeFillTint="66"/>
          </w:tcPr>
          <w:p w14:paraId="4775FDE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149948D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8054B9" w:rsidRPr="0009382E" w14:paraId="09B153AE"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9E67AE" w14:textId="77777777" w:rsidR="008054B9" w:rsidRPr="0009382E" w:rsidRDefault="008054B9" w:rsidP="007723E0">
            <w:pPr>
              <w:spacing w:line="240" w:lineRule="auto"/>
              <w:jc w:val="left"/>
              <w:rPr>
                <w:rFonts w:asciiTheme="majorHAnsi" w:hAnsiTheme="majorHAnsi" w:cstheme="majorHAnsi"/>
                <w:szCs w:val="20"/>
                <w:lang w:val="en-US"/>
              </w:rPr>
            </w:pPr>
            <w:r>
              <w:rPr>
                <w:rFonts w:asciiTheme="majorHAnsi" w:hAnsiTheme="majorHAnsi" w:cstheme="majorHAnsi"/>
                <w:szCs w:val="20"/>
                <w:lang w:val="en-US"/>
              </w:rPr>
              <w:lastRenderedPageBreak/>
              <w:t>Suggest amendment</w:t>
            </w:r>
          </w:p>
        </w:tc>
        <w:tc>
          <w:tcPr>
            <w:tcW w:w="0" w:type="auto"/>
          </w:tcPr>
          <w:p w14:paraId="0EFC39DB"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Pr>
                <w:rFonts w:asciiTheme="majorHAnsi" w:hAnsiTheme="majorHAnsi" w:cstheme="majorHAnsi"/>
                <w:szCs w:val="20"/>
                <w:lang w:val="en-US"/>
              </w:rPr>
              <w:t xml:space="preserve">an amendment is suggested, </w:t>
            </w:r>
            <w:r w:rsidRPr="0009382E">
              <w:rPr>
                <w:rFonts w:asciiTheme="majorHAnsi" w:hAnsiTheme="majorHAnsi" w:cstheme="majorHAnsi"/>
                <w:szCs w:val="20"/>
                <w:lang w:val="en-US"/>
              </w:rPr>
              <w:t>the ‘Notification to Amend Declaration’ (IE022) message is sent to the Holder of the Transit Procedure.</w:t>
            </w:r>
          </w:p>
          <w:p w14:paraId="7D445082" w14:textId="2662427A"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079F402F">
              <w:rPr>
                <w:rFonts w:asciiTheme="majorHAnsi" w:hAnsiTheme="majorHAnsi" w:cstheme="majorBidi"/>
                <w:lang w:val="en-US"/>
              </w:rPr>
              <w:t>That means that the Holder of the Transit Procedure must submit a ‘Declaration Amendment’ (IE013) message within the required timeframe.</w:t>
            </w:r>
            <w:r>
              <w:rPr>
                <w:rFonts w:asciiTheme="majorHAnsi" w:hAnsiTheme="majorHAnsi" w:cstheme="majorBidi"/>
                <w:lang w:val="en-US"/>
              </w:rPr>
              <w:t xml:space="preserve"> Please see section </w:t>
            </w:r>
            <w:r>
              <w:rPr>
                <w:rFonts w:asciiTheme="majorHAnsi" w:hAnsiTheme="majorHAnsi" w:cstheme="majorBidi"/>
                <w:lang w:val="en-US"/>
              </w:rPr>
              <w:fldChar w:fldCharType="begin"/>
            </w:r>
            <w:r>
              <w:rPr>
                <w:rFonts w:asciiTheme="majorHAnsi" w:hAnsiTheme="majorHAnsi" w:cstheme="majorBidi"/>
                <w:lang w:val="en-US"/>
              </w:rPr>
              <w:instrText xml:space="preserve"> REF _Ref175300267 \r \h </w:instrText>
            </w:r>
            <w:r>
              <w:rPr>
                <w:rFonts w:asciiTheme="majorHAnsi" w:hAnsiTheme="majorHAnsi" w:cstheme="majorBidi"/>
                <w:lang w:val="en-US"/>
              </w:rPr>
            </w:r>
            <w:r>
              <w:rPr>
                <w:rFonts w:asciiTheme="majorHAnsi" w:hAnsiTheme="majorHAnsi" w:cstheme="majorBidi"/>
                <w:lang w:val="en-US"/>
              </w:rPr>
              <w:fldChar w:fldCharType="separate"/>
            </w:r>
            <w:r w:rsidR="009D1EFB">
              <w:rPr>
                <w:rFonts w:asciiTheme="majorHAnsi" w:hAnsiTheme="majorHAnsi" w:cstheme="majorBidi"/>
                <w:lang w:val="en-US"/>
              </w:rPr>
              <w:t>5.2.8</w:t>
            </w:r>
            <w:r>
              <w:rPr>
                <w:rFonts w:asciiTheme="majorHAnsi" w:hAnsiTheme="majorHAnsi" w:cstheme="majorBidi"/>
                <w:lang w:val="en-US"/>
              </w:rPr>
              <w:fldChar w:fldCharType="end"/>
            </w:r>
            <w:r>
              <w:rPr>
                <w:rFonts w:asciiTheme="majorHAnsi" w:hAnsiTheme="majorHAnsi" w:cstheme="majorBidi"/>
                <w:lang w:val="en-US"/>
              </w:rPr>
              <w:t xml:space="preserve"> for more details. </w:t>
            </w:r>
          </w:p>
          <w:p w14:paraId="40D19625"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079F402F">
              <w:rPr>
                <w:rFonts w:asciiTheme="majorHAnsi" w:hAnsiTheme="majorHAnsi" w:cstheme="majorBidi"/>
                <w:lang w:val="en-US"/>
              </w:rPr>
              <w:t>If the amendment is not provided the movement is automatically not released for transit.</w:t>
            </w:r>
          </w:p>
        </w:tc>
        <w:tc>
          <w:tcPr>
            <w:tcW w:w="0" w:type="auto"/>
          </w:tcPr>
          <w:p w14:paraId="4379DA4A" w14:textId="77777777" w:rsidR="008054B9" w:rsidRPr="00A66AC8"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A66AC8">
              <w:rPr>
                <w:rFonts w:asciiTheme="majorHAnsi" w:hAnsiTheme="majorHAnsi" w:cstheme="majorHAnsi"/>
                <w:b/>
                <w:bCs/>
                <w:iCs/>
                <w:szCs w:val="20"/>
                <w:lang w:val="en-US"/>
              </w:rPr>
              <w:t>IE022: Notification to Amend Declaration [LUCCS to EO]</w:t>
            </w:r>
          </w:p>
          <w:p w14:paraId="34B82259" w14:textId="77777777" w:rsidR="008054B9" w:rsidRPr="00F47E04"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F47E04">
              <w:rPr>
                <w:rFonts w:asciiTheme="majorHAnsi" w:hAnsiTheme="majorHAnsi" w:cstheme="majorHAnsi"/>
                <w:iCs/>
                <w:szCs w:val="20"/>
                <w:lang w:val="en-US"/>
              </w:rPr>
              <w:t>This message notifies the Economic Operator that the transit Declaration amendment must be updated so that the control result is satisfactory. The message contains details about updates expected and the limit date to provide the new declaration amendment request.</w:t>
            </w:r>
          </w:p>
          <w:p w14:paraId="170A8587" w14:textId="77777777" w:rsidR="008054B9" w:rsidRPr="00F47E04"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F47E04">
              <w:rPr>
                <w:rFonts w:asciiTheme="majorHAnsi" w:hAnsiTheme="majorHAnsi" w:cstheme="majorHAnsi"/>
                <w:iCs/>
                <w:szCs w:val="20"/>
                <w:lang w:val="en-US"/>
              </w:rPr>
              <w:t>The structure of this message is defined in “CC022C.xsd”.</w:t>
            </w:r>
          </w:p>
        </w:tc>
      </w:tr>
    </w:tbl>
    <w:p w14:paraId="72E3E032" w14:textId="0D74E3DF" w:rsidR="008054B9" w:rsidRDefault="008054B9" w:rsidP="008054B9">
      <w:pPr>
        <w:pStyle w:val="Caption"/>
        <w:rPr>
          <w:lang w:val="en-US"/>
        </w:rPr>
      </w:pPr>
      <w:bookmarkStart w:id="115" w:name="_Toc182840109"/>
      <w:bookmarkStart w:id="116" w:name="_Toc203485158"/>
      <w:r>
        <w:t xml:space="preserve">Table </w:t>
      </w:r>
      <w:r>
        <w:fldChar w:fldCharType="begin"/>
      </w:r>
      <w:r>
        <w:instrText xml:space="preserve"> SEQ Table \* ARABIC </w:instrText>
      </w:r>
      <w:r>
        <w:fldChar w:fldCharType="separate"/>
      </w:r>
      <w:r w:rsidR="009D1EFB">
        <w:rPr>
          <w:noProof/>
        </w:rPr>
        <w:t>12</w:t>
      </w:r>
      <w:r>
        <w:fldChar w:fldCharType="end"/>
      </w:r>
      <w:r>
        <w:t>: Manage non satisfactory control</w:t>
      </w:r>
      <w:bookmarkEnd w:id="115"/>
      <w:bookmarkEnd w:id="116"/>
    </w:p>
    <w:p w14:paraId="2B1CE1E4" w14:textId="77777777" w:rsidR="008054B9" w:rsidRPr="0009382E" w:rsidRDefault="008054B9" w:rsidP="008054B9">
      <w:pPr>
        <w:pStyle w:val="Heading3"/>
        <w:rPr>
          <w:lang w:val="en-US"/>
        </w:rPr>
      </w:pPr>
      <w:bookmarkStart w:id="117" w:name="_Toc182840069"/>
      <w:bookmarkStart w:id="118" w:name="_Toc203485117"/>
      <w:r w:rsidRPr="0009382E">
        <w:rPr>
          <w:lang w:val="en-US"/>
        </w:rPr>
        <w:t>Notification of Invalid Guarantee</w:t>
      </w:r>
      <w:bookmarkEnd w:id="117"/>
      <w:bookmarkEnd w:id="118"/>
    </w:p>
    <w:p w14:paraId="0E12A7E5" w14:textId="77777777" w:rsidR="008054B9" w:rsidRPr="0009382E" w:rsidRDefault="008054B9" w:rsidP="008054B9">
      <w:pPr>
        <w:rPr>
          <w:lang w:val="en-US"/>
        </w:rPr>
      </w:pPr>
      <w:r w:rsidRPr="0009382E">
        <w:rPr>
          <w:lang w:val="en-US"/>
        </w:rPr>
        <w:t xml:space="preserve">When one of the checks of the registration of the </w:t>
      </w:r>
      <w:proofErr w:type="gramStart"/>
      <w:r w:rsidRPr="0009382E">
        <w:rPr>
          <w:lang w:val="en-US"/>
        </w:rPr>
        <w:t>guarantee</w:t>
      </w:r>
      <w:proofErr w:type="gramEnd"/>
      <w:r w:rsidRPr="0009382E">
        <w:rPr>
          <w:lang w:val="en-US"/>
        </w:rPr>
        <w:t xml:space="preserve"> usage failed, the Holder of the Transit Procedure is notified with the ‘Guarantee Not Valid’ (IE055) message that the declared guarantee is not valid.</w:t>
      </w:r>
    </w:p>
    <w:p w14:paraId="7CBFBB47" w14:textId="77777777" w:rsidR="008054B9" w:rsidRPr="0009382E" w:rsidRDefault="008054B9" w:rsidP="008054B9">
      <w:pPr>
        <w:pStyle w:val="Caption"/>
        <w:keepNext/>
        <w:rPr>
          <w:lang w:val="en-US"/>
        </w:rPr>
      </w:pPr>
      <w:r w:rsidRPr="0009382E">
        <w:rPr>
          <w:noProof/>
          <w:lang w:val="en-US"/>
        </w:rPr>
        <w:lastRenderedPageBreak/>
        <w:drawing>
          <wp:inline distT="0" distB="0" distL="0" distR="0" wp14:anchorId="3B13E8F6" wp14:editId="05DCFDDD">
            <wp:extent cx="6479540" cy="5486400"/>
            <wp:effectExtent l="0" t="0" r="0" b="0"/>
            <wp:docPr id="34" name="Imag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479540" cy="5486400"/>
                    </a:xfrm>
                    <a:prstGeom prst="rect">
                      <a:avLst/>
                    </a:prstGeom>
                  </pic:spPr>
                </pic:pic>
              </a:graphicData>
            </a:graphic>
          </wp:inline>
        </w:drawing>
      </w:r>
    </w:p>
    <w:p w14:paraId="628090BF" w14:textId="572C600E" w:rsidR="008054B9" w:rsidRPr="0009382E" w:rsidRDefault="008054B9" w:rsidP="008054B9">
      <w:pPr>
        <w:pStyle w:val="Caption"/>
        <w:rPr>
          <w:lang w:val="en-US"/>
        </w:rPr>
      </w:pPr>
      <w:bookmarkStart w:id="119" w:name="_Toc182840131"/>
      <w:bookmarkStart w:id="120" w:name="_Toc203485180"/>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9</w:t>
      </w:r>
      <w:r w:rsidRPr="0009382E">
        <w:rPr>
          <w:noProof/>
          <w:lang w:val="en-US"/>
        </w:rPr>
        <w:fldChar w:fldCharType="end"/>
      </w:r>
      <w:r w:rsidRPr="0009382E">
        <w:rPr>
          <w:lang w:val="en-US"/>
        </w:rPr>
        <w:t>: Notification of Invalid Guarantee</w:t>
      </w:r>
      <w:bookmarkEnd w:id="119"/>
      <w:bookmarkEnd w:id="120"/>
    </w:p>
    <w:tbl>
      <w:tblPr>
        <w:tblStyle w:val="GridTable5Dark-Accent1"/>
        <w:tblW w:w="0" w:type="auto"/>
        <w:tblLook w:val="04A0" w:firstRow="1" w:lastRow="0" w:firstColumn="1" w:lastColumn="0" w:noHBand="0" w:noVBand="1"/>
      </w:tblPr>
      <w:tblGrid>
        <w:gridCol w:w="1441"/>
        <w:gridCol w:w="4933"/>
        <w:gridCol w:w="3820"/>
      </w:tblGrid>
      <w:tr w:rsidR="008054B9" w:rsidRPr="0009382E" w14:paraId="4A43FD04"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793DD64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4933" w:type="dxa"/>
          </w:tcPr>
          <w:p w14:paraId="5451B13D"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3820" w:type="dxa"/>
          </w:tcPr>
          <w:p w14:paraId="5D09566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45885C7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4E4F42"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invalid guarantee</w:t>
            </w:r>
          </w:p>
        </w:tc>
        <w:tc>
          <w:tcPr>
            <w:tcW w:w="4933" w:type="dxa"/>
          </w:tcPr>
          <w:p w14:paraId="3043516C"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when the registration of the guarantee fails.</w:t>
            </w:r>
          </w:p>
          <w:p w14:paraId="219769CA"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following cases are to be considered: The Holder of the Transit Procedure</w:t>
            </w:r>
          </w:p>
          <w:p w14:paraId="48C21DC9"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does not take any action within the defined </w:t>
            </w:r>
            <w:proofErr w:type="gramStart"/>
            <w:r w:rsidRPr="0009382E">
              <w:rPr>
                <w:rFonts w:asciiTheme="majorHAnsi" w:hAnsiTheme="majorHAnsi" w:cstheme="majorHAnsi"/>
                <w:szCs w:val="20"/>
                <w:lang w:val="en-US"/>
              </w:rPr>
              <w:t>time period</w:t>
            </w:r>
            <w:proofErr w:type="gramEnd"/>
            <w:r w:rsidRPr="0009382E">
              <w:rPr>
                <w:rFonts w:asciiTheme="majorHAnsi" w:hAnsiTheme="majorHAnsi" w:cstheme="majorHAnsi"/>
                <w:szCs w:val="20"/>
                <w:lang w:val="en-US"/>
              </w:rPr>
              <w:t>: the goods are not released.</w:t>
            </w:r>
          </w:p>
          <w:p w14:paraId="59FD72B9"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does </w:t>
            </w:r>
            <w:proofErr w:type="gramStart"/>
            <w:r w:rsidRPr="0009382E">
              <w:rPr>
                <w:rFonts w:asciiTheme="majorHAnsi" w:hAnsiTheme="majorHAnsi" w:cstheme="majorHAnsi"/>
                <w:szCs w:val="20"/>
                <w:lang w:val="en-US"/>
              </w:rPr>
              <w:t>take action</w:t>
            </w:r>
            <w:proofErr w:type="gramEnd"/>
            <w:r w:rsidRPr="0009382E">
              <w:rPr>
                <w:rFonts w:asciiTheme="majorHAnsi" w:hAnsiTheme="majorHAnsi" w:cstheme="majorHAnsi"/>
                <w:szCs w:val="20"/>
                <w:lang w:val="en-US"/>
              </w:rPr>
              <w:t xml:space="preserve"> within the defined </w:t>
            </w:r>
            <w:proofErr w:type="gramStart"/>
            <w:r w:rsidRPr="0009382E">
              <w:rPr>
                <w:rFonts w:asciiTheme="majorHAnsi" w:hAnsiTheme="majorHAnsi" w:cstheme="majorHAnsi"/>
                <w:szCs w:val="20"/>
                <w:lang w:val="en-US"/>
              </w:rPr>
              <w:t>time period</w:t>
            </w:r>
            <w:proofErr w:type="gramEnd"/>
            <w:r w:rsidRPr="0009382E">
              <w:rPr>
                <w:rFonts w:asciiTheme="majorHAnsi" w:hAnsiTheme="majorHAnsi" w:cstheme="majorHAnsi"/>
                <w:szCs w:val="20"/>
                <w:lang w:val="en-US"/>
              </w:rPr>
              <w:t xml:space="preserve"> but actions are refused and exceed the defined number of retries (currently defined at ‘2’): the goods are not released.</w:t>
            </w:r>
          </w:p>
          <w:p w14:paraId="6B2700B7"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invalidates the transit declaration within the defined </w:t>
            </w:r>
            <w:proofErr w:type="gramStart"/>
            <w:r w:rsidRPr="0009382E">
              <w:rPr>
                <w:rFonts w:asciiTheme="majorHAnsi" w:hAnsiTheme="majorHAnsi" w:cstheme="majorHAnsi"/>
                <w:szCs w:val="20"/>
                <w:lang w:val="en-US"/>
              </w:rPr>
              <w:t>time period</w:t>
            </w:r>
            <w:proofErr w:type="gramEnd"/>
            <w:r w:rsidRPr="0009382E">
              <w:rPr>
                <w:rFonts w:asciiTheme="majorHAnsi" w:hAnsiTheme="majorHAnsi" w:cstheme="majorHAnsi"/>
                <w:szCs w:val="20"/>
                <w:lang w:val="en-US"/>
              </w:rPr>
              <w:t xml:space="preserve"> and number of retries: the procedure stops.</w:t>
            </w:r>
          </w:p>
          <w:p w14:paraId="525360B2"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amends the transit declaration with the correct </w:t>
            </w:r>
            <w:proofErr w:type="gramStart"/>
            <w:r w:rsidRPr="0009382E">
              <w:rPr>
                <w:rFonts w:asciiTheme="majorHAnsi" w:hAnsiTheme="majorHAnsi" w:cstheme="majorHAnsi"/>
                <w:szCs w:val="20"/>
                <w:lang w:val="en-US"/>
              </w:rPr>
              <w:t>guarantee</w:t>
            </w:r>
            <w:proofErr w:type="gramEnd"/>
            <w:r w:rsidRPr="0009382E">
              <w:rPr>
                <w:rFonts w:asciiTheme="majorHAnsi" w:hAnsiTheme="majorHAnsi" w:cstheme="majorHAnsi"/>
                <w:szCs w:val="20"/>
                <w:lang w:val="en-US"/>
              </w:rPr>
              <w:t xml:space="preserve"> details within the defined period and number of retries: the procedure continues.</w:t>
            </w:r>
          </w:p>
        </w:tc>
        <w:tc>
          <w:tcPr>
            <w:tcW w:w="3820" w:type="dxa"/>
          </w:tcPr>
          <w:p w14:paraId="63B15C0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IE055: Guarantee Not Valid [LUCCS to EO]</w:t>
            </w:r>
          </w:p>
          <w:p w14:paraId="2623C6A5"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“CC055C.xsd”.</w:t>
            </w:r>
          </w:p>
        </w:tc>
      </w:tr>
      <w:tr w:rsidR="008054B9" w:rsidRPr="0009382E" w14:paraId="6FA53463"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B5027B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Continue procedure</w:t>
            </w:r>
          </w:p>
        </w:tc>
        <w:tc>
          <w:tcPr>
            <w:tcW w:w="4933" w:type="dxa"/>
          </w:tcPr>
          <w:p w14:paraId="6D111D5A" w14:textId="7D417442"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procedure continues when the Holder of the Transit Procedure issues a correct ‘Declaration Amendment’ (IE013) message containing </w:t>
            </w:r>
            <w:r w:rsidRPr="0009382E">
              <w:rPr>
                <w:rFonts w:asciiTheme="majorHAnsi" w:hAnsiTheme="majorHAnsi" w:cstheme="majorHAnsi"/>
                <w:b/>
                <w:bCs/>
                <w:szCs w:val="20"/>
                <w:lang w:val="en-US"/>
              </w:rPr>
              <w:t>only</w:t>
            </w:r>
            <w:r w:rsidRPr="0009382E">
              <w:rPr>
                <w:rFonts w:asciiTheme="majorHAnsi" w:hAnsiTheme="majorHAnsi" w:cstheme="majorHAnsi"/>
                <w:szCs w:val="20"/>
                <w:lang w:val="en-US"/>
              </w:rPr>
              <w:t xml:space="preserve"> the amended and correct guarantee details data (please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_Ref64280468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9D1EFB">
              <w:rPr>
                <w:rFonts w:asciiTheme="majorHAnsi" w:hAnsiTheme="majorHAnsi" w:cstheme="majorHAnsi"/>
                <w:szCs w:val="20"/>
                <w:lang w:val="en-US"/>
              </w:rPr>
              <w:t>5.2.3</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more detailed flow of an amendment of the transit declaration).</w:t>
            </w:r>
          </w:p>
        </w:tc>
        <w:tc>
          <w:tcPr>
            <w:tcW w:w="3820" w:type="dxa"/>
          </w:tcPr>
          <w:p w14:paraId="449FFF8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491AC55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2312937F"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p w14:paraId="1AB13BA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1C49C78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5577CAA0"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609B838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D7B91F"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Stop procedure</w:t>
            </w:r>
          </w:p>
        </w:tc>
        <w:tc>
          <w:tcPr>
            <w:tcW w:w="4933" w:type="dxa"/>
          </w:tcPr>
          <w:p w14:paraId="01E5972F" w14:textId="0BFA646E"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procedure is stopped when the Holder of the Transit Procedure issues a correct ‘Declaration Invalidation Request’ (IE014) message (please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_Ref64280509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9D1EFB">
              <w:rPr>
                <w:rFonts w:asciiTheme="majorHAnsi" w:hAnsiTheme="majorHAnsi" w:cstheme="majorHAnsi"/>
                <w:szCs w:val="20"/>
                <w:lang w:val="en-US"/>
              </w:rPr>
              <w:t>5.2.4</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more detailed flow of an invalidation of the transit declaration).</w:t>
            </w:r>
          </w:p>
        </w:tc>
        <w:tc>
          <w:tcPr>
            <w:tcW w:w="3820" w:type="dxa"/>
          </w:tcPr>
          <w:p w14:paraId="5FE58D0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04607D8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04BB38D9"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“CC014C.xsd”.</w:t>
            </w:r>
          </w:p>
          <w:p w14:paraId="1D8089CB"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6732E39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Invalidation Request.</w:t>
            </w:r>
          </w:p>
          <w:p w14:paraId="2653316A"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6A8D15B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910B71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‘no release for transit’</w:t>
            </w:r>
          </w:p>
        </w:tc>
        <w:tc>
          <w:tcPr>
            <w:tcW w:w="4933" w:type="dxa"/>
          </w:tcPr>
          <w:p w14:paraId="214CD54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Holder of the Transit Procedure does not take any action within the required timeframe or the number of retries is exceeded (currently put at ‘2’), the LUCCS system will automatically register the ‘no release’ decision for the transit movement and notify the Holder of the Transit Procedure with the ‘No Release for Transit’ (IE051) message.</w:t>
            </w:r>
          </w:p>
        </w:tc>
        <w:tc>
          <w:tcPr>
            <w:tcW w:w="3820" w:type="dxa"/>
          </w:tcPr>
          <w:p w14:paraId="1B9F028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3E30A09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bl>
    <w:p w14:paraId="418635E4" w14:textId="643E6ABD" w:rsidR="008054B9" w:rsidRDefault="008054B9" w:rsidP="008054B9">
      <w:pPr>
        <w:pStyle w:val="Caption"/>
        <w:rPr>
          <w:lang w:val="en-US"/>
        </w:rPr>
      </w:pPr>
      <w:bookmarkStart w:id="121" w:name="_Toc182840110"/>
      <w:bookmarkStart w:id="122" w:name="_Toc203485159"/>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13</w:t>
      </w:r>
      <w:r w:rsidRPr="0009382E">
        <w:rPr>
          <w:noProof/>
          <w:lang w:val="en-US"/>
        </w:rPr>
        <w:fldChar w:fldCharType="end"/>
      </w:r>
      <w:r w:rsidRPr="0009382E">
        <w:rPr>
          <w:lang w:val="en-US"/>
        </w:rPr>
        <w:t>: Notification of invalid guarantee</w:t>
      </w:r>
      <w:bookmarkEnd w:id="121"/>
      <w:bookmarkEnd w:id="122"/>
    </w:p>
    <w:p w14:paraId="54CE38B4" w14:textId="77777777" w:rsidR="008054B9" w:rsidRDefault="008054B9" w:rsidP="008054B9">
      <w:pPr>
        <w:rPr>
          <w:lang w:val="en-US"/>
        </w:rPr>
      </w:pPr>
    </w:p>
    <w:p w14:paraId="0662392C" w14:textId="77777777" w:rsidR="008054B9" w:rsidRDefault="008054B9" w:rsidP="008054B9">
      <w:pPr>
        <w:pStyle w:val="Heading3"/>
        <w:rPr>
          <w:lang w:val="en-US"/>
        </w:rPr>
      </w:pPr>
      <w:bookmarkStart w:id="123" w:name="_Ref175300267"/>
      <w:bookmarkStart w:id="124" w:name="_Toc182840070"/>
      <w:bookmarkStart w:id="125" w:name="_Hlk175242094"/>
      <w:bookmarkStart w:id="126" w:name="_Toc203485118"/>
      <w:r>
        <w:rPr>
          <w:lang w:val="en-US"/>
        </w:rPr>
        <w:t>Amendment of the Transit Declaration after suggestion</w:t>
      </w:r>
      <w:bookmarkEnd w:id="123"/>
      <w:bookmarkEnd w:id="124"/>
      <w:bookmarkEnd w:id="126"/>
    </w:p>
    <w:bookmarkEnd w:id="125"/>
    <w:p w14:paraId="0137F00E" w14:textId="77777777" w:rsidR="008054B9" w:rsidRDefault="008054B9" w:rsidP="008054B9">
      <w:pPr>
        <w:rPr>
          <w:lang w:val="en-US"/>
        </w:rPr>
      </w:pPr>
      <w:r>
        <w:rPr>
          <w:lang w:val="en-US"/>
        </w:rPr>
        <w:t>This section describes the a</w:t>
      </w:r>
      <w:r w:rsidRPr="0009382E">
        <w:rPr>
          <w:lang w:val="en-US"/>
        </w:rPr>
        <w:t xml:space="preserve">mendment made by the Holder of the Transit Procedure </w:t>
      </w:r>
      <w:r w:rsidRPr="00951919">
        <w:rPr>
          <w:lang w:val="en-US"/>
        </w:rPr>
        <w:t>following a suggestion for amendment</w:t>
      </w:r>
      <w:r>
        <w:rPr>
          <w:lang w:val="en-US"/>
        </w:rPr>
        <w:t xml:space="preserve"> </w:t>
      </w:r>
      <w:r w:rsidRPr="00951919">
        <w:rPr>
          <w:lang w:val="en-US"/>
        </w:rPr>
        <w:t xml:space="preserve">from the release decision task, </w:t>
      </w:r>
      <w:proofErr w:type="gramStart"/>
      <w:r w:rsidRPr="00951919">
        <w:rPr>
          <w:lang w:val="en-US"/>
        </w:rPr>
        <w:t>in the event that</w:t>
      </w:r>
      <w:proofErr w:type="gramEnd"/>
      <w:r w:rsidRPr="00951919">
        <w:rPr>
          <w:lang w:val="en-US"/>
        </w:rPr>
        <w:t xml:space="preserve"> a control has been concluded to be </w:t>
      </w:r>
      <w:r>
        <w:rPr>
          <w:lang w:val="en-US"/>
        </w:rPr>
        <w:t xml:space="preserve">not </w:t>
      </w:r>
      <w:r w:rsidRPr="00951919">
        <w:rPr>
          <w:lang w:val="en-US"/>
        </w:rPr>
        <w:t xml:space="preserve">satisfactory. </w:t>
      </w:r>
    </w:p>
    <w:p w14:paraId="5A00FCDC" w14:textId="77777777" w:rsidR="008054B9" w:rsidRDefault="008054B9" w:rsidP="008054B9">
      <w:pPr>
        <w:keepNext/>
      </w:pPr>
      <w:r>
        <w:rPr>
          <w:noProof/>
        </w:rPr>
        <w:lastRenderedPageBreak/>
        <w:drawing>
          <wp:inline distT="0" distB="0" distL="0" distR="0" wp14:anchorId="0A03A842" wp14:editId="495A9C74">
            <wp:extent cx="6479540" cy="5683250"/>
            <wp:effectExtent l="0" t="0" r="0" b="0"/>
            <wp:docPr id="660087949" name="Picture 1" descr="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087949" name="Picture 1" descr="A diagram of a company&#10;&#10;Description automatically generated with medium confidence"/>
                    <pic:cNvPicPr/>
                  </pic:nvPicPr>
                  <pic:blipFill>
                    <a:blip r:embed="rId25">
                      <a:extLst>
                        <a:ext uri="{28A0092B-C50C-407E-A947-70E740481C1C}">
                          <a14:useLocalDpi xmlns:a14="http://schemas.microsoft.com/office/drawing/2010/main" val="0"/>
                        </a:ext>
                      </a:extLst>
                    </a:blip>
                    <a:stretch>
                      <a:fillRect/>
                    </a:stretch>
                  </pic:blipFill>
                  <pic:spPr>
                    <a:xfrm>
                      <a:off x="0" y="0"/>
                      <a:ext cx="6479540" cy="5683250"/>
                    </a:xfrm>
                    <a:prstGeom prst="rect">
                      <a:avLst/>
                    </a:prstGeom>
                  </pic:spPr>
                </pic:pic>
              </a:graphicData>
            </a:graphic>
          </wp:inline>
        </w:drawing>
      </w:r>
    </w:p>
    <w:p w14:paraId="72F17177" w14:textId="355E6770" w:rsidR="008054B9" w:rsidRDefault="008054B9" w:rsidP="008054B9">
      <w:pPr>
        <w:pStyle w:val="Caption"/>
        <w:rPr>
          <w:lang w:val="en-US"/>
        </w:rPr>
      </w:pPr>
      <w:bookmarkStart w:id="127" w:name="_Toc182840132"/>
      <w:bookmarkStart w:id="128" w:name="_Toc203485181"/>
      <w:r>
        <w:t xml:space="preserve">Figure </w:t>
      </w:r>
      <w:r>
        <w:fldChar w:fldCharType="begin"/>
      </w:r>
      <w:r>
        <w:instrText xml:space="preserve"> SEQ Figure \* ARABIC </w:instrText>
      </w:r>
      <w:r>
        <w:fldChar w:fldCharType="separate"/>
      </w:r>
      <w:r w:rsidR="009D1EFB">
        <w:rPr>
          <w:noProof/>
        </w:rPr>
        <w:t>10</w:t>
      </w:r>
      <w:r>
        <w:fldChar w:fldCharType="end"/>
      </w:r>
      <w:r>
        <w:t xml:space="preserve">: </w:t>
      </w:r>
      <w:r w:rsidRPr="00040EC6">
        <w:t>Amendment of the transit declaration after suggestion</w:t>
      </w:r>
      <w:bookmarkEnd w:id="127"/>
      <w:bookmarkEnd w:id="128"/>
    </w:p>
    <w:tbl>
      <w:tblPr>
        <w:tblStyle w:val="GridTable5Dark-Accent1"/>
        <w:tblW w:w="0" w:type="auto"/>
        <w:tblLook w:val="04A0" w:firstRow="1" w:lastRow="0" w:firstColumn="1" w:lastColumn="0" w:noHBand="0" w:noVBand="1"/>
      </w:tblPr>
      <w:tblGrid>
        <w:gridCol w:w="1600"/>
        <w:gridCol w:w="5036"/>
        <w:gridCol w:w="3558"/>
      </w:tblGrid>
      <w:tr w:rsidR="008054B9" w:rsidRPr="0009382E" w14:paraId="1A6154C0"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39ADCF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571BB796"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D5ED6B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EB9A6D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FD0ACA" w14:textId="77777777" w:rsidR="008054B9" w:rsidRPr="0009382E" w:rsidRDefault="008054B9" w:rsidP="007723E0">
            <w:pPr>
              <w:spacing w:after="120" w:line="240" w:lineRule="auto"/>
              <w:jc w:val="left"/>
              <w:rPr>
                <w:rFonts w:asciiTheme="majorHAnsi" w:hAnsiTheme="majorHAnsi" w:cstheme="majorBidi"/>
                <w:lang w:val="en-US"/>
              </w:rPr>
            </w:pPr>
            <w:r w:rsidRPr="079F402F">
              <w:rPr>
                <w:rFonts w:asciiTheme="majorHAnsi" w:hAnsiTheme="majorHAnsi" w:cstheme="majorBidi"/>
                <w:lang w:val="en-US"/>
              </w:rPr>
              <w:t>Notify no release for transit</w:t>
            </w:r>
          </w:p>
        </w:tc>
        <w:tc>
          <w:tcPr>
            <w:tcW w:w="0" w:type="auto"/>
          </w:tcPr>
          <w:p w14:paraId="6093B45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1D7A0FA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6EB6326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8054B9" w:rsidRPr="0009382E" w14:paraId="5F4B295C"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34249C5" w14:textId="77777777" w:rsidR="008054B9" w:rsidRPr="0009382E" w:rsidRDefault="008054B9" w:rsidP="007723E0">
            <w:pPr>
              <w:spacing w:after="120" w:line="240" w:lineRule="auto"/>
              <w:jc w:val="left"/>
              <w:rPr>
                <w:rFonts w:asciiTheme="majorHAnsi" w:hAnsiTheme="majorHAnsi" w:cstheme="majorHAnsi"/>
                <w:szCs w:val="20"/>
                <w:lang w:val="en-US"/>
              </w:rPr>
            </w:pPr>
            <w:r>
              <w:rPr>
                <w:rFonts w:asciiTheme="majorHAnsi" w:hAnsiTheme="majorHAnsi" w:cstheme="majorHAnsi"/>
                <w:szCs w:val="20"/>
                <w:lang w:val="en-US"/>
              </w:rPr>
              <w:t>Take decision on amendment</w:t>
            </w:r>
            <w:r w:rsidRPr="0009382E">
              <w:rPr>
                <w:rFonts w:asciiTheme="majorHAnsi" w:hAnsiTheme="majorHAnsi" w:cstheme="majorHAnsi"/>
                <w:szCs w:val="20"/>
                <w:lang w:val="en-US"/>
              </w:rPr>
              <w:t xml:space="preserve"> </w:t>
            </w:r>
          </w:p>
        </w:tc>
        <w:tc>
          <w:tcPr>
            <w:tcW w:w="0" w:type="auto"/>
          </w:tcPr>
          <w:p w14:paraId="7114BEDD" w14:textId="77777777" w:rsidR="008054B9"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r>
              <w:rPr>
                <w:rFonts w:asciiTheme="majorHAnsi" w:hAnsiTheme="majorHAnsi" w:cstheme="majorHAnsi"/>
                <w:szCs w:val="20"/>
                <w:lang w:val="en-US"/>
              </w:rPr>
              <w:t xml:space="preserve"> The customs can either: </w:t>
            </w:r>
          </w:p>
          <w:p w14:paraId="43EB1C3F" w14:textId="77777777" w:rsidR="008054B9" w:rsidRDefault="008054B9" w:rsidP="00210751">
            <w:pPr>
              <w:pStyle w:val="ListParagraph"/>
              <w:numPr>
                <w:ilvl w:val="0"/>
                <w:numId w:val="24"/>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Accept the amendment request (1)</w:t>
            </w:r>
          </w:p>
          <w:p w14:paraId="2DA76F62" w14:textId="77777777" w:rsidR="008054B9" w:rsidRDefault="008054B9" w:rsidP="00210751">
            <w:pPr>
              <w:pStyle w:val="ListParagraph"/>
              <w:numPr>
                <w:ilvl w:val="0"/>
                <w:numId w:val="24"/>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lastRenderedPageBreak/>
              <w:t>Reject it (2)</w:t>
            </w:r>
          </w:p>
          <w:p w14:paraId="0B68DBEB" w14:textId="77777777" w:rsidR="008054B9" w:rsidRPr="004200CA"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4200CA">
              <w:rPr>
                <w:rFonts w:asciiTheme="majorHAnsi" w:hAnsiTheme="majorHAnsi" w:cstheme="majorHAnsi"/>
                <w:szCs w:val="20"/>
                <w:lang w:val="en-US"/>
              </w:rPr>
              <w:t>Unlike the classic amendment scenario, where the rejection is accompanied by a new IE022 message sent to the Holder of the Transit procedure, no new amendment request</w:t>
            </w:r>
            <w:r>
              <w:rPr>
                <w:rFonts w:asciiTheme="majorHAnsi" w:hAnsiTheme="majorHAnsi" w:cstheme="majorHAnsi"/>
                <w:szCs w:val="20"/>
                <w:lang w:val="en-US"/>
              </w:rPr>
              <w:t xml:space="preserve"> is expected</w:t>
            </w:r>
            <w:r w:rsidRPr="004200CA">
              <w:rPr>
                <w:rFonts w:asciiTheme="majorHAnsi" w:hAnsiTheme="majorHAnsi" w:cstheme="majorHAnsi"/>
                <w:szCs w:val="20"/>
                <w:lang w:val="en-US"/>
              </w:rPr>
              <w:t>. Depending on the decision taken on the amendment, the process returns either to a new control results task (1) or to a release decision task (2).</w:t>
            </w:r>
          </w:p>
        </w:tc>
        <w:tc>
          <w:tcPr>
            <w:tcW w:w="0" w:type="auto"/>
          </w:tcPr>
          <w:p w14:paraId="50C98DA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3CC136A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7EA06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51DBDA5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received Amendment is </w:t>
            </w:r>
            <w:r>
              <w:rPr>
                <w:rFonts w:asciiTheme="majorHAnsi" w:hAnsiTheme="majorHAnsi" w:cstheme="majorHAnsi"/>
                <w:szCs w:val="20"/>
                <w:lang w:val="en-US"/>
              </w:rPr>
              <w:t>valid and accepted by the customs office</w:t>
            </w:r>
            <w:r w:rsidRPr="0009382E">
              <w:rPr>
                <w:rFonts w:asciiTheme="majorHAnsi" w:hAnsiTheme="majorHAnsi" w:cstheme="majorHAnsi"/>
                <w:szCs w:val="20"/>
                <w:lang w:val="en-US"/>
              </w:rPr>
              <w: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7A55314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31501E3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69A3675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0D335C4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B5A4C4E" w14:textId="77777777" w:rsidR="008054B9" w:rsidRPr="0009382E" w:rsidRDefault="008054B9" w:rsidP="007723E0">
            <w:pPr>
              <w:spacing w:line="240" w:lineRule="auto"/>
              <w:jc w:val="left"/>
              <w:rPr>
                <w:rFonts w:asciiTheme="majorHAnsi" w:hAnsiTheme="majorHAnsi" w:cstheme="majorHAnsi"/>
                <w:szCs w:val="20"/>
                <w:lang w:val="en-US"/>
              </w:rPr>
            </w:pPr>
            <w:r>
              <w:rPr>
                <w:rFonts w:asciiTheme="majorHAnsi" w:hAnsiTheme="majorHAnsi" w:cstheme="majorHAnsi"/>
                <w:szCs w:val="20"/>
                <w:lang w:val="en-US"/>
              </w:rPr>
              <w:t>Register new control results</w:t>
            </w:r>
          </w:p>
        </w:tc>
        <w:tc>
          <w:tcPr>
            <w:tcW w:w="0" w:type="auto"/>
          </w:tcPr>
          <w:p w14:paraId="322E298C" w14:textId="4C8DEC0D"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 xml:space="preserve">Please see section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_Ref175302175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9D1EFB">
              <w:rPr>
                <w:rFonts w:asciiTheme="majorHAnsi" w:hAnsiTheme="majorHAnsi" w:cstheme="majorHAnsi"/>
                <w:szCs w:val="20"/>
                <w:lang w:val="en-US"/>
              </w:rPr>
              <w:t>5.2.5</w:t>
            </w:r>
            <w:r>
              <w:rPr>
                <w:rFonts w:asciiTheme="majorHAnsi" w:hAnsiTheme="majorHAnsi" w:cstheme="majorHAnsi"/>
                <w:szCs w:val="20"/>
                <w:lang w:val="en-US"/>
              </w:rPr>
              <w:fldChar w:fldCharType="end"/>
            </w:r>
          </w:p>
        </w:tc>
        <w:tc>
          <w:tcPr>
            <w:tcW w:w="0" w:type="auto"/>
          </w:tcPr>
          <w:p w14:paraId="2FFCB833"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6E4023A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683B9B"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amendment </w:t>
            </w:r>
            <w:r>
              <w:rPr>
                <w:rFonts w:asciiTheme="majorHAnsi" w:hAnsiTheme="majorHAnsi" w:cstheme="majorHAnsi"/>
                <w:szCs w:val="20"/>
                <w:lang w:val="en-US"/>
              </w:rPr>
              <w:t>r</w:t>
            </w:r>
            <w:r w:rsidRPr="0009382E">
              <w:rPr>
                <w:rFonts w:asciiTheme="majorHAnsi" w:hAnsiTheme="majorHAnsi" w:cstheme="majorHAnsi"/>
                <w:szCs w:val="20"/>
                <w:lang w:val="en-US"/>
              </w:rPr>
              <w:t>eject</w:t>
            </w:r>
            <w:r>
              <w:rPr>
                <w:rFonts w:asciiTheme="majorHAnsi" w:hAnsiTheme="majorHAnsi" w:cstheme="majorHAnsi"/>
                <w:szCs w:val="20"/>
                <w:lang w:val="en-US"/>
              </w:rPr>
              <w:t xml:space="preserve"> </w:t>
            </w:r>
          </w:p>
        </w:tc>
        <w:tc>
          <w:tcPr>
            <w:tcW w:w="0" w:type="auto"/>
          </w:tcPr>
          <w:p w14:paraId="67C3700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received Amendment is not accepted, an error message </w:t>
            </w:r>
            <w:r>
              <w:rPr>
                <w:rFonts w:asciiTheme="majorHAnsi" w:hAnsiTheme="majorHAnsi" w:cstheme="majorHAnsi"/>
                <w:szCs w:val="20"/>
                <w:lang w:val="en-US"/>
              </w:rPr>
              <w:t xml:space="preserve">(IE056) </w:t>
            </w:r>
            <w:r w:rsidRPr="0009382E">
              <w:rPr>
                <w:rFonts w:asciiTheme="majorHAnsi" w:hAnsiTheme="majorHAnsi" w:cstheme="majorHAnsi"/>
                <w:szCs w:val="20"/>
                <w:lang w:val="en-US"/>
              </w:rPr>
              <w:t xml:space="preserve">is issued to the Economic Operator system. </w:t>
            </w:r>
          </w:p>
        </w:tc>
        <w:tc>
          <w:tcPr>
            <w:tcW w:w="0" w:type="auto"/>
          </w:tcPr>
          <w:p w14:paraId="4FAE1B7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6560199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32C297A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r w:rsidR="008054B9" w:rsidRPr="0009382E" w14:paraId="029BD2EC"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DA3A20B" w14:textId="77777777" w:rsidR="008054B9" w:rsidRPr="0009382E" w:rsidRDefault="008054B9" w:rsidP="007723E0">
            <w:pPr>
              <w:spacing w:line="240" w:lineRule="auto"/>
              <w:jc w:val="left"/>
              <w:rPr>
                <w:rFonts w:asciiTheme="majorHAnsi" w:hAnsiTheme="majorHAnsi" w:cstheme="majorBidi"/>
                <w:lang w:val="en-US"/>
              </w:rPr>
            </w:pPr>
            <w:r w:rsidRPr="079F402F">
              <w:rPr>
                <w:rFonts w:asciiTheme="majorHAnsi" w:hAnsiTheme="majorHAnsi" w:cstheme="majorBidi"/>
                <w:lang w:val="en-US"/>
              </w:rPr>
              <w:t>Register a new release decision</w:t>
            </w:r>
          </w:p>
        </w:tc>
        <w:tc>
          <w:tcPr>
            <w:tcW w:w="0" w:type="auto"/>
          </w:tcPr>
          <w:p w14:paraId="798C4FA4" w14:textId="19E7B44F"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8DF4E58">
              <w:rPr>
                <w:rFonts w:asciiTheme="majorHAnsi" w:hAnsiTheme="majorHAnsi" w:cstheme="majorBidi"/>
                <w:lang w:val="en-US"/>
              </w:rPr>
              <w:t xml:space="preserve">Please see section </w:t>
            </w:r>
            <w:r>
              <w:rPr>
                <w:rFonts w:asciiTheme="majorHAnsi" w:hAnsiTheme="majorHAnsi" w:cstheme="majorBidi"/>
                <w:lang w:val="en-US"/>
              </w:rPr>
              <w:fldChar w:fldCharType="begin"/>
            </w:r>
            <w:r>
              <w:rPr>
                <w:rFonts w:asciiTheme="majorHAnsi" w:hAnsiTheme="majorHAnsi" w:cstheme="majorBidi"/>
                <w:lang w:val="en-US"/>
              </w:rPr>
              <w:instrText xml:space="preserve"> REF _Ref176932856 \r \h </w:instrText>
            </w:r>
            <w:r>
              <w:rPr>
                <w:rFonts w:asciiTheme="majorHAnsi" w:hAnsiTheme="majorHAnsi" w:cstheme="majorBidi"/>
                <w:lang w:val="en-US"/>
              </w:rPr>
            </w:r>
            <w:r>
              <w:rPr>
                <w:rFonts w:asciiTheme="majorHAnsi" w:hAnsiTheme="majorHAnsi" w:cstheme="majorBidi"/>
                <w:lang w:val="en-US"/>
              </w:rPr>
              <w:fldChar w:fldCharType="separate"/>
            </w:r>
            <w:r w:rsidR="009D1EFB">
              <w:rPr>
                <w:rFonts w:asciiTheme="majorHAnsi" w:hAnsiTheme="majorHAnsi" w:cstheme="majorBidi"/>
                <w:lang w:val="en-US"/>
              </w:rPr>
              <w:t>5.2.6</w:t>
            </w:r>
            <w:r>
              <w:rPr>
                <w:rFonts w:asciiTheme="majorHAnsi" w:hAnsiTheme="majorHAnsi" w:cstheme="majorBidi"/>
                <w:lang w:val="en-US"/>
              </w:rPr>
              <w:fldChar w:fldCharType="end"/>
            </w:r>
            <w:r>
              <w:rPr>
                <w:rFonts w:asciiTheme="majorHAnsi" w:hAnsiTheme="majorHAnsi" w:cstheme="majorBidi"/>
                <w:lang w:val="en-US"/>
              </w:rPr>
              <w:t xml:space="preserve">. </w:t>
            </w:r>
          </w:p>
        </w:tc>
        <w:tc>
          <w:tcPr>
            <w:tcW w:w="0" w:type="auto"/>
          </w:tcPr>
          <w:p w14:paraId="16D84A01"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bl>
    <w:p w14:paraId="2EF750F2" w14:textId="3CC7BFF0" w:rsidR="008054B9" w:rsidRPr="009D4888" w:rsidRDefault="008054B9" w:rsidP="008054B9">
      <w:pPr>
        <w:pStyle w:val="Caption"/>
        <w:rPr>
          <w:lang w:val="en-US"/>
        </w:rPr>
      </w:pPr>
      <w:bookmarkStart w:id="129" w:name="_Toc182840111"/>
      <w:bookmarkStart w:id="130" w:name="_Toc203485160"/>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14</w:t>
      </w:r>
      <w:r w:rsidRPr="0009382E">
        <w:rPr>
          <w:noProof/>
          <w:lang w:val="en-US"/>
        </w:rPr>
        <w:fldChar w:fldCharType="end"/>
      </w:r>
      <w:r w:rsidRPr="0009382E">
        <w:rPr>
          <w:lang w:val="en-US"/>
        </w:rPr>
        <w:t xml:space="preserve">: </w:t>
      </w:r>
      <w:bookmarkStart w:id="131" w:name="_Hlk175242222"/>
      <w:r>
        <w:rPr>
          <w:lang w:val="en-US"/>
        </w:rPr>
        <w:t>A</w:t>
      </w:r>
      <w:r w:rsidRPr="005B011E">
        <w:rPr>
          <w:lang w:val="en-US"/>
        </w:rPr>
        <w:t>mendment of the transit declaration after suggestion</w:t>
      </w:r>
      <w:bookmarkEnd w:id="129"/>
      <w:bookmarkEnd w:id="131"/>
      <w:bookmarkEnd w:id="130"/>
    </w:p>
    <w:p w14:paraId="60E92A02" w14:textId="77777777" w:rsidR="008054B9" w:rsidRPr="0009382E" w:rsidRDefault="008054B9" w:rsidP="008054B9">
      <w:pPr>
        <w:pStyle w:val="Heading3"/>
        <w:rPr>
          <w:lang w:val="en-US"/>
        </w:rPr>
      </w:pPr>
      <w:bookmarkStart w:id="132" w:name="_Ref95316170"/>
      <w:bookmarkStart w:id="133" w:name="_Toc182840071"/>
      <w:bookmarkStart w:id="134" w:name="_Toc203485119"/>
      <w:r w:rsidRPr="0009382E">
        <w:rPr>
          <w:lang w:val="en-US"/>
        </w:rPr>
        <w:t>Notify to Amend Declaration (Export Followed by Transit)</w:t>
      </w:r>
      <w:bookmarkEnd w:id="132"/>
      <w:bookmarkEnd w:id="133"/>
      <w:bookmarkEnd w:id="134"/>
    </w:p>
    <w:p w14:paraId="6BFD7441" w14:textId="77777777" w:rsidR="008054B9" w:rsidRPr="0009382E" w:rsidRDefault="008054B9" w:rsidP="008054B9">
      <w:pPr>
        <w:rPr>
          <w:lang w:val="en-US"/>
        </w:rPr>
      </w:pPr>
      <w:r w:rsidRPr="0009382E">
        <w:rPr>
          <w:lang w:val="en-US"/>
        </w:rPr>
        <w:t xml:space="preserve">When the ‘Export Followed </w:t>
      </w:r>
      <w:proofErr w:type="gramStart"/>
      <w:r w:rsidRPr="0009382E">
        <w:rPr>
          <w:lang w:val="en-US"/>
        </w:rPr>
        <w:t>By</w:t>
      </w:r>
      <w:proofErr w:type="gramEnd"/>
      <w:r w:rsidRPr="0009382E">
        <w:rPr>
          <w:lang w:val="en-US"/>
        </w:rPr>
        <w:t xml:space="preserve"> Transit (EFBT)’ procedure is applied by the Holder of the Transit Procedure, then the transit declaration includes the following:</w:t>
      </w:r>
    </w:p>
    <w:p w14:paraId="521CDA0D" w14:textId="38587226" w:rsidR="008054B9" w:rsidRPr="0009382E" w:rsidRDefault="008054B9" w:rsidP="00210751">
      <w:pPr>
        <w:pStyle w:val="ListParagraph"/>
        <w:numPr>
          <w:ilvl w:val="0"/>
          <w:numId w:val="21"/>
        </w:numPr>
        <w:rPr>
          <w:lang w:val="en-US"/>
        </w:rPr>
      </w:pPr>
    </w:p>
    <w:p w14:paraId="2EBFFEA7" w14:textId="59DFCA6F" w:rsidR="008054B9" w:rsidRPr="0009382E" w:rsidRDefault="008054B9" w:rsidP="00210751">
      <w:pPr>
        <w:pStyle w:val="ListParagraph"/>
        <w:numPr>
          <w:ilvl w:val="0"/>
          <w:numId w:val="21"/>
        </w:numPr>
        <w:rPr>
          <w:lang w:val="en-US"/>
        </w:rPr>
      </w:pPr>
      <w:r w:rsidRPr="692352BC">
        <w:rPr>
          <w:lang w:val="en-US"/>
        </w:rPr>
        <w:t xml:space="preserve">the data item &lt;TRANSIT </w:t>
      </w:r>
      <w:proofErr w:type="spellStart"/>
      <w:r w:rsidRPr="692352BC">
        <w:rPr>
          <w:lang w:val="en-US"/>
        </w:rPr>
        <w:t>OPERATION.Additional</w:t>
      </w:r>
      <w:proofErr w:type="spellEnd"/>
      <w:r w:rsidRPr="692352BC">
        <w:rPr>
          <w:lang w:val="en-US"/>
        </w:rPr>
        <w:t xml:space="preserve"> declaration type&gt; with the value “A” </w:t>
      </w:r>
    </w:p>
    <w:p w14:paraId="42163AD1" w14:textId="40C4A261" w:rsidR="008054B9" w:rsidRPr="0009382E" w:rsidRDefault="008054B9" w:rsidP="00210751">
      <w:pPr>
        <w:pStyle w:val="ListParagraph"/>
        <w:numPr>
          <w:ilvl w:val="0"/>
          <w:numId w:val="21"/>
        </w:numPr>
        <w:rPr>
          <w:lang w:val="en-US"/>
        </w:rPr>
      </w:pPr>
      <w:r w:rsidRPr="692352BC">
        <w:rPr>
          <w:lang w:val="en-US"/>
        </w:rPr>
        <w:t>and at least one Export MRN referenced in the ‘Previous Document’ data group under the ‘House Consignment’ data group</w:t>
      </w:r>
    </w:p>
    <w:p w14:paraId="69DB2DE1" w14:textId="77777777" w:rsidR="008054B9" w:rsidRDefault="008054B9" w:rsidP="008054B9">
      <w:pPr>
        <w:rPr>
          <w:lang w:val="en-US"/>
        </w:rPr>
      </w:pPr>
      <w:r>
        <w:rPr>
          <w:lang w:val="en-US"/>
        </w:rPr>
        <w:t>Export MRN should be declared as a previous document of type N830 (Goods declaration for exportation).</w:t>
      </w:r>
    </w:p>
    <w:p w14:paraId="187BF54B" w14:textId="7199C73C" w:rsidR="008054B9" w:rsidRPr="0009382E" w:rsidRDefault="008054B9" w:rsidP="008054B9">
      <w:pPr>
        <w:rPr>
          <w:lang w:val="en-US"/>
        </w:rPr>
      </w:pPr>
      <w:r w:rsidRPr="692352BC">
        <w:rPr>
          <w:lang w:val="en-US"/>
        </w:rPr>
        <w:lastRenderedPageBreak/>
        <w:t>When the transit declaration is accepted and there is subsequently an unsuccessful validation of the Export MRN(s), the Holder of the Transit Procedure will be notified with the ‘Notification to Amend Declaration’ (IE022) message and must issue a ‘Declaration Amendment’ (IE013) message with the correct Export MRN(s) within the required timeframe</w:t>
      </w:r>
      <w:r w:rsidR="01BE2035" w:rsidRPr="692352BC">
        <w:rPr>
          <w:lang w:val="en-US"/>
        </w:rPr>
        <w:t xml:space="preserve"> (maximum of 2 attempts allowed)</w:t>
      </w:r>
      <w:r w:rsidRPr="692352BC">
        <w:rPr>
          <w:lang w:val="en-US"/>
        </w:rPr>
        <w:t>.</w:t>
      </w:r>
    </w:p>
    <w:p w14:paraId="667E0EF1" w14:textId="77777777" w:rsidR="008054B9" w:rsidRPr="0009382E" w:rsidRDefault="008054B9" w:rsidP="008054B9">
      <w:pPr>
        <w:keepNext/>
        <w:rPr>
          <w:lang w:val="en-US"/>
        </w:rPr>
      </w:pPr>
      <w:r w:rsidRPr="0009382E">
        <w:rPr>
          <w:noProof/>
          <w:lang w:val="en-US"/>
        </w:rPr>
        <w:drawing>
          <wp:inline distT="0" distB="0" distL="0" distR="0" wp14:anchorId="3430FBFD" wp14:editId="78203F24">
            <wp:extent cx="6479540" cy="6367145"/>
            <wp:effectExtent l="0" t="0" r="0" b="0"/>
            <wp:docPr id="12" name="Image 1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A diagram of a flowchart&#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79540" cy="6367145"/>
                    </a:xfrm>
                    <a:prstGeom prst="rect">
                      <a:avLst/>
                    </a:prstGeom>
                    <a:noFill/>
                    <a:ln>
                      <a:noFill/>
                    </a:ln>
                  </pic:spPr>
                </pic:pic>
              </a:graphicData>
            </a:graphic>
          </wp:inline>
        </w:drawing>
      </w:r>
    </w:p>
    <w:p w14:paraId="0D102572" w14:textId="10807A19" w:rsidR="008054B9" w:rsidRPr="0009382E" w:rsidRDefault="008054B9" w:rsidP="008054B9">
      <w:pPr>
        <w:pStyle w:val="Caption"/>
        <w:rPr>
          <w:lang w:val="en-US"/>
        </w:rPr>
      </w:pPr>
      <w:bookmarkStart w:id="135" w:name="_Toc182840133"/>
      <w:bookmarkStart w:id="136" w:name="_Toc203485182"/>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11</w:t>
      </w:r>
      <w:r w:rsidRPr="0009382E">
        <w:rPr>
          <w:noProof/>
          <w:lang w:val="en-US"/>
        </w:rPr>
        <w:fldChar w:fldCharType="end"/>
      </w:r>
      <w:r w:rsidRPr="0009382E">
        <w:rPr>
          <w:lang w:val="en-US"/>
        </w:rPr>
        <w:t>: Notify to Amend Declaration</w:t>
      </w:r>
      <w:bookmarkEnd w:id="135"/>
      <w:bookmarkEnd w:id="136"/>
    </w:p>
    <w:tbl>
      <w:tblPr>
        <w:tblStyle w:val="GridTable5Dark-Accent1"/>
        <w:tblW w:w="0" w:type="auto"/>
        <w:tblLook w:val="04A0" w:firstRow="1" w:lastRow="0" w:firstColumn="1" w:lastColumn="0" w:noHBand="0" w:noVBand="1"/>
      </w:tblPr>
      <w:tblGrid>
        <w:gridCol w:w="1929"/>
        <w:gridCol w:w="4474"/>
        <w:gridCol w:w="3791"/>
      </w:tblGrid>
      <w:tr w:rsidR="008054B9" w:rsidRPr="0009382E" w14:paraId="4E0086C9"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793D7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2938AB4B"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E102FA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21F7FE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3FAF8E"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to amend declaration</w:t>
            </w:r>
          </w:p>
        </w:tc>
        <w:tc>
          <w:tcPr>
            <w:tcW w:w="0" w:type="auto"/>
          </w:tcPr>
          <w:p w14:paraId="773E8897"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Export MRNs are not validated successfully after the acceptance of the transit declaration, the ‘Notification to Amend Declaration’ (IE022) message is sent to the Holder of the Transit Procedure.</w:t>
            </w:r>
          </w:p>
          <w:p w14:paraId="350AF6ED"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That means that the Holder of the Transit Procedure must submit a ‘Declaration Amendment’ (IE013) message with valid Export MRNs within the required timeframe.</w:t>
            </w:r>
          </w:p>
          <w:p w14:paraId="00AFB57F"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amendment is not provided the movement is automatically not released for transit. </w:t>
            </w:r>
          </w:p>
        </w:tc>
        <w:tc>
          <w:tcPr>
            <w:tcW w:w="0" w:type="auto"/>
          </w:tcPr>
          <w:p w14:paraId="6FD282FB"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IE022: Notification to Amend Declaration [LUCCS to EO]</w:t>
            </w:r>
          </w:p>
          <w:p w14:paraId="79F7B9B6"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must be amended for the Export MRNs.</w:t>
            </w:r>
          </w:p>
          <w:p w14:paraId="2F9C8177"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“CC022C.xsd”.</w:t>
            </w:r>
          </w:p>
        </w:tc>
      </w:tr>
      <w:tr w:rsidR="008054B9" w:rsidRPr="0009382E" w14:paraId="14F9429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D7BB52A"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tcPr>
          <w:p w14:paraId="7DE1CEB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5AC4471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36E89DC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8054B9" w:rsidRPr="0009382E" w14:paraId="53B1B7C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7B90C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 amendment</w:t>
            </w:r>
          </w:p>
        </w:tc>
        <w:tc>
          <w:tcPr>
            <w:tcW w:w="0" w:type="auto"/>
          </w:tcPr>
          <w:p w14:paraId="546D6BB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04CB4F3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‘XML NACK’ error message (IE917) (see ‘Reject Amendment’ below).</w:t>
            </w:r>
          </w:p>
        </w:tc>
        <w:tc>
          <w:tcPr>
            <w:tcW w:w="0" w:type="auto"/>
          </w:tcPr>
          <w:p w14:paraId="06AB8A4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7DE4018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2F1BAC6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tc>
      </w:tr>
      <w:tr w:rsidR="008054B9" w:rsidRPr="0009382E" w14:paraId="52C0FFF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3E3DDE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 amendment</w:t>
            </w:r>
          </w:p>
        </w:tc>
        <w:tc>
          <w:tcPr>
            <w:tcW w:w="0" w:type="auto"/>
          </w:tcPr>
          <w:p w14:paraId="37C5B36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367F416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‘Rejection from Office of Departure’ error message (IE056) (see ‘Reject Amendment’ below)</w:t>
            </w:r>
          </w:p>
        </w:tc>
        <w:tc>
          <w:tcPr>
            <w:tcW w:w="0" w:type="auto"/>
          </w:tcPr>
          <w:p w14:paraId="4AFC792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43DF389E"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27CFE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7F5F23A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Amendment is technically and functionally correct,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7FE7EF5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7FD5106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2BE323C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4306CF14"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58BE441"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Validate Export MRNs</w:t>
            </w:r>
          </w:p>
        </w:tc>
        <w:tc>
          <w:tcPr>
            <w:tcW w:w="0" w:type="auto"/>
          </w:tcPr>
          <w:p w14:paraId="42C0902B"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LUCCS system validates if the amended Export MRNs are valid.</w:t>
            </w:r>
          </w:p>
          <w:p w14:paraId="70679371"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Export MRNs are not successfully validated another ‘Notification to Amend Declaration’ (IE022) message is sent.</w:t>
            </w:r>
          </w:p>
          <w:p w14:paraId="50903D60"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Else the procedure continues.</w:t>
            </w:r>
          </w:p>
        </w:tc>
        <w:tc>
          <w:tcPr>
            <w:tcW w:w="0" w:type="auto"/>
          </w:tcPr>
          <w:p w14:paraId="488F784C"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1542543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431970"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Continue procedure </w:t>
            </w:r>
          </w:p>
        </w:tc>
        <w:tc>
          <w:tcPr>
            <w:tcW w:w="0" w:type="auto"/>
          </w:tcPr>
          <w:p w14:paraId="6433E275"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procedure continues when the amended Export MRNs are validated successfully.</w:t>
            </w:r>
          </w:p>
        </w:tc>
        <w:tc>
          <w:tcPr>
            <w:tcW w:w="0" w:type="auto"/>
          </w:tcPr>
          <w:p w14:paraId="35839D9D"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0E93DE7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CA5CD6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amendment</w:t>
            </w:r>
          </w:p>
        </w:tc>
        <w:tc>
          <w:tcPr>
            <w:tcW w:w="0" w:type="auto"/>
          </w:tcPr>
          <w:p w14:paraId="6FC6835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Amendment is not valid or not accepted, an error message is issued to the Economic Operator system. The message contains details about the rejection reason. A new Amendment of the declaration is to be lodged.</w:t>
            </w:r>
          </w:p>
        </w:tc>
        <w:tc>
          <w:tcPr>
            <w:tcW w:w="0" w:type="auto"/>
          </w:tcPr>
          <w:p w14:paraId="2DA9C26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492BD0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technical error. The message contains a list of the errors.</w:t>
            </w:r>
          </w:p>
          <w:p w14:paraId="6C69D14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328EDC6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2DA9164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4AC8A5F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59C9ED4B" w14:textId="4F1C425B" w:rsidR="008054B9" w:rsidRPr="00515068" w:rsidRDefault="008054B9" w:rsidP="008054B9">
      <w:pPr>
        <w:pStyle w:val="Caption"/>
        <w:rPr>
          <w:lang w:val="en-US"/>
        </w:rPr>
      </w:pPr>
      <w:bookmarkStart w:id="137" w:name="_Toc182840112"/>
      <w:bookmarkStart w:id="138" w:name="_Toc203485161"/>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15</w:t>
      </w:r>
      <w:r w:rsidRPr="0009382E">
        <w:rPr>
          <w:noProof/>
          <w:lang w:val="en-US"/>
        </w:rPr>
        <w:fldChar w:fldCharType="end"/>
      </w:r>
      <w:r w:rsidRPr="0009382E">
        <w:rPr>
          <w:lang w:val="en-US"/>
        </w:rPr>
        <w:t>: Notify to Amend Declaration</w:t>
      </w:r>
      <w:bookmarkEnd w:id="137"/>
      <w:bookmarkEnd w:id="138"/>
    </w:p>
    <w:p w14:paraId="32A13854" w14:textId="77777777" w:rsidR="008054B9" w:rsidRPr="0009382E" w:rsidRDefault="008054B9" w:rsidP="008054B9">
      <w:pPr>
        <w:pStyle w:val="Heading2"/>
        <w:rPr>
          <w:lang w:val="en-US"/>
        </w:rPr>
      </w:pPr>
      <w:bookmarkStart w:id="139" w:name="_Ref150426125"/>
      <w:bookmarkStart w:id="140" w:name="_Toc182840072"/>
      <w:bookmarkStart w:id="141" w:name="_Toc203485120"/>
      <w:r w:rsidRPr="0009382E">
        <w:rPr>
          <w:lang w:val="en-US"/>
        </w:rPr>
        <w:t>Transit normal procedure at Destination</w:t>
      </w:r>
      <w:bookmarkEnd w:id="139"/>
      <w:bookmarkEnd w:id="140"/>
      <w:bookmarkEnd w:id="141"/>
    </w:p>
    <w:p w14:paraId="6DFABF70" w14:textId="77777777" w:rsidR="008054B9" w:rsidRPr="0009382E" w:rsidRDefault="008054B9" w:rsidP="008054B9">
      <w:pPr>
        <w:rPr>
          <w:lang w:val="en-US"/>
        </w:rPr>
      </w:pPr>
      <w:r w:rsidRPr="0009382E">
        <w:rPr>
          <w:lang w:val="en-US"/>
        </w:rPr>
        <w:t>The process for the normal transit procedure starts at the Office of Destination with the registration of the Arrival Notification</w:t>
      </w:r>
      <w:r w:rsidRPr="0009382E" w:rsidDel="00B53325">
        <w:rPr>
          <w:lang w:val="en-US"/>
        </w:rPr>
        <w:t xml:space="preserve"> </w:t>
      </w:r>
      <w:r>
        <w:rPr>
          <w:lang w:val="en-US"/>
        </w:rPr>
        <w:t>by a Customs Officer. The registration could be performed only when the goods arrived and are presented physically at Office of Destination</w:t>
      </w:r>
      <w:r w:rsidRPr="0009382E">
        <w:rPr>
          <w:lang w:val="en-US"/>
        </w:rPr>
        <w:t>. When the Office of Destination decides not to control the goods will be released without delay from transit.</w:t>
      </w:r>
    </w:p>
    <w:p w14:paraId="478F0C1F" w14:textId="77777777" w:rsidR="008054B9" w:rsidRPr="0009382E" w:rsidRDefault="008054B9" w:rsidP="008054B9">
      <w:pPr>
        <w:rPr>
          <w:lang w:val="en-US"/>
        </w:rPr>
      </w:pPr>
      <w:r w:rsidRPr="0009382E">
        <w:rPr>
          <w:lang w:val="en-US"/>
        </w:rPr>
        <w:t xml:space="preserve"> </w:t>
      </w:r>
    </w:p>
    <w:p w14:paraId="55D0D268" w14:textId="77777777" w:rsidR="008054B9" w:rsidRDefault="008054B9" w:rsidP="008054B9">
      <w:pPr>
        <w:rPr>
          <w:lang w:val="en-US"/>
        </w:rPr>
      </w:pPr>
    </w:p>
    <w:p w14:paraId="4724D51E" w14:textId="77777777" w:rsidR="008054B9" w:rsidRPr="0009382E" w:rsidRDefault="008054B9" w:rsidP="008054B9">
      <w:pPr>
        <w:rPr>
          <w:lang w:val="en-US"/>
        </w:rPr>
      </w:pPr>
      <w:r>
        <w:rPr>
          <w:noProof/>
          <w:lang w:val="en-US"/>
        </w:rPr>
        <w:lastRenderedPageBreak/>
        <w:drawing>
          <wp:inline distT="0" distB="0" distL="0" distR="0" wp14:anchorId="6A3470C1" wp14:editId="78D681A3">
            <wp:extent cx="6467475" cy="2590800"/>
            <wp:effectExtent l="0" t="0" r="9525" b="0"/>
            <wp:docPr id="1761362490" name="Image 176136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67475" cy="2590800"/>
                    </a:xfrm>
                    <a:prstGeom prst="rect">
                      <a:avLst/>
                    </a:prstGeom>
                    <a:noFill/>
                    <a:ln>
                      <a:noFill/>
                    </a:ln>
                  </pic:spPr>
                </pic:pic>
              </a:graphicData>
            </a:graphic>
          </wp:inline>
        </w:drawing>
      </w:r>
    </w:p>
    <w:p w14:paraId="6B10CAF8" w14:textId="72C6DCE9" w:rsidR="008054B9" w:rsidRPr="0009382E" w:rsidRDefault="008054B9" w:rsidP="008054B9">
      <w:pPr>
        <w:pStyle w:val="Caption"/>
        <w:rPr>
          <w:lang w:val="en-US"/>
        </w:rPr>
      </w:pPr>
      <w:bookmarkStart w:id="142" w:name="_Toc182840134"/>
      <w:bookmarkStart w:id="143" w:name="_Toc203485183"/>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12</w:t>
      </w:r>
      <w:r w:rsidRPr="0009382E">
        <w:rPr>
          <w:noProof/>
          <w:lang w:val="en-US"/>
        </w:rPr>
        <w:fldChar w:fldCharType="end"/>
      </w:r>
      <w:r w:rsidRPr="0009382E">
        <w:rPr>
          <w:lang w:val="en-US"/>
        </w:rPr>
        <w:t>: Normal procedure at destination</w:t>
      </w:r>
      <w:bookmarkEnd w:id="142"/>
      <w:bookmarkEnd w:id="143"/>
    </w:p>
    <w:p w14:paraId="7E477B95" w14:textId="77777777" w:rsidR="008054B9" w:rsidRPr="0009382E" w:rsidRDefault="008054B9" w:rsidP="008054B9">
      <w:pPr>
        <w:rPr>
          <w:lang w:val="en-US"/>
        </w:rPr>
      </w:pPr>
    </w:p>
    <w:p w14:paraId="175D0E20" w14:textId="77777777" w:rsidR="008054B9" w:rsidRPr="0009382E" w:rsidRDefault="008054B9" w:rsidP="008054B9">
      <w:pPr>
        <w:rPr>
          <w:lang w:val="en-US"/>
        </w:rPr>
      </w:pPr>
    </w:p>
    <w:tbl>
      <w:tblPr>
        <w:tblStyle w:val="GridTable5Dark-Accent1"/>
        <w:tblW w:w="0" w:type="auto"/>
        <w:tblLook w:val="04A0" w:firstRow="1" w:lastRow="0" w:firstColumn="1" w:lastColumn="0" w:noHBand="0" w:noVBand="1"/>
      </w:tblPr>
      <w:tblGrid>
        <w:gridCol w:w="1830"/>
        <w:gridCol w:w="4261"/>
        <w:gridCol w:w="4103"/>
      </w:tblGrid>
      <w:tr w:rsidR="008054B9" w:rsidRPr="0009382E" w14:paraId="6A80AF6E"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7F3930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4261" w:type="dxa"/>
          </w:tcPr>
          <w:p w14:paraId="065B5BBE"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4103" w:type="dxa"/>
          </w:tcPr>
          <w:p w14:paraId="79DB3B5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5EA6E8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D6F09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4261" w:type="dxa"/>
          </w:tcPr>
          <w:p w14:paraId="01D8C4B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process starts at Office of Destination when: </w:t>
            </w:r>
          </w:p>
          <w:p w14:paraId="73FEB375" w14:textId="77777777" w:rsidR="008054B9" w:rsidRPr="0009382E" w:rsidRDefault="008054B9" w:rsidP="00210751">
            <w:pPr>
              <w:pStyle w:val="ListParagraph"/>
              <w:numPr>
                <w:ilvl w:val="0"/>
                <w:numId w:val="19"/>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Arrival Notification data is entered by the Customs Officer and the flow moves on (see ‘Notify control decision’) </w:t>
            </w:r>
            <w:proofErr w:type="gramStart"/>
            <w:r w:rsidRPr="0009382E">
              <w:rPr>
                <w:rFonts w:asciiTheme="majorHAnsi" w:hAnsiTheme="majorHAnsi" w:cstheme="majorHAnsi"/>
                <w:szCs w:val="20"/>
                <w:lang w:val="en-US"/>
              </w:rPr>
              <w:t>or;</w:t>
            </w:r>
            <w:proofErr w:type="gramEnd"/>
            <w:r w:rsidRPr="0009382E">
              <w:rPr>
                <w:rFonts w:asciiTheme="majorHAnsi" w:hAnsiTheme="majorHAnsi" w:cstheme="majorHAnsi"/>
                <w:szCs w:val="20"/>
                <w:lang w:val="en-US"/>
              </w:rPr>
              <w:t xml:space="preserve"> </w:t>
            </w:r>
          </w:p>
        </w:tc>
        <w:tc>
          <w:tcPr>
            <w:tcW w:w="4103" w:type="dxa"/>
          </w:tcPr>
          <w:p w14:paraId="0D3784B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p>
        </w:tc>
      </w:tr>
      <w:tr w:rsidR="008054B9" w:rsidRPr="0009382E" w14:paraId="7637BB8D"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D9E8D3B"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control decision</w:t>
            </w:r>
          </w:p>
          <w:p w14:paraId="369CCAA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4261" w:type="dxa"/>
          </w:tcPr>
          <w:p w14:paraId="381747A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w:t>
            </w:r>
          </w:p>
          <w:p w14:paraId="70259DF9" w14:textId="2908A9CA"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_Ref63842694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9D1EFB">
              <w:rPr>
                <w:rFonts w:asciiTheme="majorHAnsi" w:hAnsiTheme="majorHAnsi" w:cstheme="majorHAnsi"/>
                <w:szCs w:val="20"/>
                <w:lang w:val="en-US"/>
              </w:rPr>
              <w:t>5.4.2</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continuation of the flow when the goods are controlled by the Office of Destination.</w:t>
            </w:r>
          </w:p>
        </w:tc>
        <w:tc>
          <w:tcPr>
            <w:tcW w:w="4103" w:type="dxa"/>
          </w:tcPr>
          <w:p w14:paraId="6E2A496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674EB64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goods will be controlled by the Office of Destination.</w:t>
            </w:r>
          </w:p>
          <w:p w14:paraId="51B3B51B"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8054B9" w:rsidRPr="0009382E" w14:paraId="6D39367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22FBE5"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bookmarkStart w:id="144" w:name="_Hlk63839987"/>
            <w:r w:rsidRPr="0009382E">
              <w:rPr>
                <w:rFonts w:asciiTheme="majorHAnsi" w:hAnsiTheme="majorHAnsi" w:cstheme="majorHAnsi"/>
                <w:szCs w:val="20"/>
                <w:lang w:val="en-US"/>
              </w:rPr>
              <w:t>Release goods from transit</w:t>
            </w:r>
          </w:p>
          <w:p w14:paraId="00265AC9"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4261" w:type="dxa"/>
          </w:tcPr>
          <w:p w14:paraId="5A75754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The Office of Destination sends the IE025 message to the Trader at Destination (with “Release Indicator” flag is equal to “1-Full release of goods (as per declaration) - Movement closed”).</w:t>
            </w:r>
          </w:p>
        </w:tc>
        <w:tc>
          <w:tcPr>
            <w:tcW w:w="4103" w:type="dxa"/>
          </w:tcPr>
          <w:p w14:paraId="6721481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02D66E2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release of the goods from transit at the Office of Destination.</w:t>
            </w:r>
          </w:p>
          <w:p w14:paraId="774D5816"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bl>
    <w:p w14:paraId="46EC1295" w14:textId="2AF7329D" w:rsidR="008054B9" w:rsidRPr="0009382E" w:rsidRDefault="008054B9" w:rsidP="008054B9">
      <w:pPr>
        <w:pStyle w:val="Caption"/>
        <w:rPr>
          <w:lang w:val="en-US"/>
        </w:rPr>
      </w:pPr>
      <w:bookmarkStart w:id="145" w:name="_Toc182840113"/>
      <w:bookmarkStart w:id="146" w:name="_Toc203485162"/>
      <w:bookmarkEnd w:id="144"/>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16</w:t>
      </w:r>
      <w:r w:rsidRPr="0009382E">
        <w:rPr>
          <w:noProof/>
          <w:lang w:val="en-US"/>
        </w:rPr>
        <w:fldChar w:fldCharType="end"/>
      </w:r>
      <w:r w:rsidRPr="0009382E">
        <w:rPr>
          <w:lang w:val="en-US"/>
        </w:rPr>
        <w:t>: Normal procedure at destination</w:t>
      </w:r>
      <w:bookmarkEnd w:id="145"/>
      <w:bookmarkEnd w:id="146"/>
    </w:p>
    <w:p w14:paraId="6991A861" w14:textId="77777777" w:rsidR="008054B9" w:rsidRPr="0009382E" w:rsidRDefault="008054B9" w:rsidP="008054B9">
      <w:pPr>
        <w:pStyle w:val="Heading2"/>
        <w:rPr>
          <w:lang w:val="en-US"/>
        </w:rPr>
      </w:pPr>
      <w:bookmarkStart w:id="147" w:name="_Toc182840073"/>
      <w:bookmarkStart w:id="148" w:name="_Toc203485121"/>
      <w:r w:rsidRPr="0009382E">
        <w:rPr>
          <w:lang w:val="en-US"/>
        </w:rPr>
        <w:lastRenderedPageBreak/>
        <w:t>Specific scenarios at destination</w:t>
      </w:r>
      <w:bookmarkEnd w:id="147"/>
      <w:bookmarkEnd w:id="148"/>
    </w:p>
    <w:p w14:paraId="13F591AB" w14:textId="77777777" w:rsidR="008054B9" w:rsidRPr="0009382E" w:rsidRDefault="008054B9" w:rsidP="008054B9">
      <w:pPr>
        <w:pStyle w:val="Heading3"/>
        <w:rPr>
          <w:lang w:val="en-US"/>
        </w:rPr>
      </w:pPr>
      <w:bookmarkStart w:id="149" w:name="_Ref176422931"/>
      <w:bookmarkStart w:id="150" w:name="_Toc182840074"/>
      <w:bookmarkStart w:id="151" w:name="_Toc203485122"/>
      <w:r w:rsidRPr="0009382E">
        <w:rPr>
          <w:lang w:val="en-US"/>
        </w:rPr>
        <w:t>Simplified procedure at destination</w:t>
      </w:r>
      <w:bookmarkEnd w:id="149"/>
      <w:bookmarkEnd w:id="150"/>
      <w:bookmarkEnd w:id="151"/>
    </w:p>
    <w:p w14:paraId="4EE20D56" w14:textId="77777777" w:rsidR="008054B9" w:rsidRPr="0009382E" w:rsidRDefault="008054B9" w:rsidP="008054B9">
      <w:pPr>
        <w:rPr>
          <w:lang w:val="en-US"/>
        </w:rPr>
      </w:pPr>
      <w:r w:rsidRPr="0009382E">
        <w:rPr>
          <w:lang w:val="en-US"/>
        </w:rPr>
        <w:t xml:space="preserve">When the Trader at Destination sends the ‘Arrival Notification’ (IE007) message under simplified procedure (simplified procedure flag = ‘Yes’), the LUCCS system checks that the Trader at Destination is </w:t>
      </w:r>
      <w:proofErr w:type="spellStart"/>
      <w:r w:rsidRPr="0009382E">
        <w:rPr>
          <w:lang w:val="en-US"/>
        </w:rPr>
        <w:t>authorised</w:t>
      </w:r>
      <w:proofErr w:type="spellEnd"/>
      <w:r w:rsidRPr="0009382E">
        <w:rPr>
          <w:lang w:val="en-US"/>
        </w:rPr>
        <w:t xml:space="preserve"> (i.e. </w:t>
      </w:r>
      <w:proofErr w:type="spellStart"/>
      <w:r w:rsidRPr="0009382E">
        <w:rPr>
          <w:lang w:val="en-US"/>
        </w:rPr>
        <w:t>Authorised</w:t>
      </w:r>
      <w:proofErr w:type="spellEnd"/>
      <w:r w:rsidRPr="0009382E">
        <w:rPr>
          <w:lang w:val="en-US"/>
        </w:rPr>
        <w:t xml:space="preserve"> Consignee) to use simplified procedure at that Office of Destination. LUCCS also checks that the location where the consignment can be controlled is amongst the various </w:t>
      </w:r>
      <w:proofErr w:type="spellStart"/>
      <w:r w:rsidRPr="0009382E">
        <w:rPr>
          <w:lang w:val="en-US"/>
        </w:rPr>
        <w:t>authorised</w:t>
      </w:r>
      <w:proofErr w:type="spellEnd"/>
      <w:r w:rsidRPr="0009382E">
        <w:rPr>
          <w:lang w:val="en-US"/>
        </w:rPr>
        <w:t xml:space="preserve"> places specified in the </w:t>
      </w:r>
      <w:proofErr w:type="spellStart"/>
      <w:r w:rsidRPr="0009382E">
        <w:rPr>
          <w:lang w:val="en-US"/>
        </w:rPr>
        <w:t>Authorisation</w:t>
      </w:r>
      <w:proofErr w:type="spellEnd"/>
      <w:r w:rsidRPr="0009382E">
        <w:rPr>
          <w:lang w:val="en-US"/>
        </w:rPr>
        <w:t>.</w:t>
      </w:r>
    </w:p>
    <w:p w14:paraId="51266945" w14:textId="77777777" w:rsidR="008054B9" w:rsidRPr="0009382E" w:rsidRDefault="008054B9" w:rsidP="008054B9">
      <w:pPr>
        <w:keepNext/>
        <w:jc w:val="center"/>
        <w:rPr>
          <w:lang w:val="en-US"/>
        </w:rPr>
      </w:pPr>
      <w:r w:rsidRPr="0009382E">
        <w:rPr>
          <w:noProof/>
          <w:lang w:val="en-US"/>
        </w:rPr>
        <w:lastRenderedPageBreak/>
        <w:drawing>
          <wp:inline distT="0" distB="0" distL="0" distR="0" wp14:anchorId="58384F23" wp14:editId="0340D48D">
            <wp:extent cx="5581650" cy="7600892"/>
            <wp:effectExtent l="0" t="0" r="0" b="63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00868" cy="7627062"/>
                    </a:xfrm>
                    <a:prstGeom prst="rect">
                      <a:avLst/>
                    </a:prstGeom>
                    <a:noFill/>
                    <a:ln>
                      <a:noFill/>
                    </a:ln>
                  </pic:spPr>
                </pic:pic>
              </a:graphicData>
            </a:graphic>
          </wp:inline>
        </w:drawing>
      </w:r>
    </w:p>
    <w:p w14:paraId="49A14B6A" w14:textId="08F9FC78" w:rsidR="008054B9" w:rsidRPr="0009382E" w:rsidRDefault="008054B9" w:rsidP="008054B9">
      <w:pPr>
        <w:pStyle w:val="Caption"/>
        <w:rPr>
          <w:lang w:val="en-US"/>
        </w:rPr>
      </w:pPr>
      <w:bookmarkStart w:id="152" w:name="_Toc182840135"/>
      <w:bookmarkStart w:id="153" w:name="_Toc203485184"/>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13</w:t>
      </w:r>
      <w:r w:rsidRPr="0009382E">
        <w:rPr>
          <w:noProof/>
          <w:lang w:val="en-US"/>
        </w:rPr>
        <w:fldChar w:fldCharType="end"/>
      </w:r>
      <w:r w:rsidRPr="0009382E">
        <w:rPr>
          <w:lang w:val="en-US"/>
        </w:rPr>
        <w:t>: Simplified Procedure at destination</w:t>
      </w:r>
      <w:bookmarkEnd w:id="152"/>
      <w:bookmarkEnd w:id="153"/>
    </w:p>
    <w:tbl>
      <w:tblPr>
        <w:tblStyle w:val="GridTable5Dark-Accent1"/>
        <w:tblW w:w="0" w:type="auto"/>
        <w:tblLook w:val="04A0" w:firstRow="1" w:lastRow="0" w:firstColumn="1" w:lastColumn="0" w:noHBand="0" w:noVBand="1"/>
      </w:tblPr>
      <w:tblGrid>
        <w:gridCol w:w="1754"/>
        <w:gridCol w:w="4794"/>
        <w:gridCol w:w="3646"/>
      </w:tblGrid>
      <w:tr w:rsidR="008054B9" w:rsidRPr="0009382E" w14:paraId="77A6017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BD7090F"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3835F57"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1ED4CB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7ABF034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9245E3" w14:textId="77777777" w:rsidR="008054B9" w:rsidRPr="0009382E" w:rsidRDefault="008054B9" w:rsidP="007723E0">
            <w:pPr>
              <w:spacing w:after="120" w:line="240" w:lineRule="auto"/>
              <w:jc w:val="left"/>
              <w:rPr>
                <w:rFonts w:asciiTheme="majorHAnsi" w:hAnsiTheme="majorHAnsi" w:cstheme="majorHAnsi"/>
                <w:szCs w:val="20"/>
                <w:lang w:val="en-US"/>
              </w:rPr>
            </w:pPr>
            <w:bookmarkStart w:id="154" w:name="_Hlk63797027"/>
            <w:r w:rsidRPr="0009382E">
              <w:rPr>
                <w:rFonts w:asciiTheme="majorHAnsi" w:hAnsiTheme="majorHAnsi" w:cstheme="majorHAnsi"/>
                <w:szCs w:val="20"/>
                <w:lang w:val="en-US"/>
              </w:rPr>
              <w:t>Perform technical validation of the Arrival Notification</w:t>
            </w:r>
          </w:p>
        </w:tc>
        <w:tc>
          <w:tcPr>
            <w:tcW w:w="0" w:type="auto"/>
          </w:tcPr>
          <w:p w14:paraId="248FD66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IE007 is received by the Office of Destination.</w:t>
            </w:r>
          </w:p>
          <w:p w14:paraId="3D21FFF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Arrival Notification is rejected with the ‘XML NACK’ error message (IE917) (see ‘Reject Arrival Notification below).</w:t>
            </w:r>
          </w:p>
        </w:tc>
        <w:tc>
          <w:tcPr>
            <w:tcW w:w="0" w:type="auto"/>
          </w:tcPr>
          <w:p w14:paraId="5C64B36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IE007: Arrival Notification [EO to LUCCS]</w:t>
            </w:r>
          </w:p>
          <w:p w14:paraId="1E43D4C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accepted declaration.</w:t>
            </w:r>
          </w:p>
          <w:p w14:paraId="2B47C0D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“CC007C.xsd”.</w:t>
            </w:r>
          </w:p>
        </w:tc>
      </w:tr>
      <w:tr w:rsidR="008054B9" w:rsidRPr="0009382E" w14:paraId="00D85DFF"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CED9396"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Arrival Notification</w:t>
            </w:r>
          </w:p>
        </w:tc>
        <w:tc>
          <w:tcPr>
            <w:tcW w:w="0" w:type="auto"/>
          </w:tcPr>
          <w:p w14:paraId="11439E6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IE007 is validated functionally.</w:t>
            </w:r>
          </w:p>
          <w:p w14:paraId="6A20EF7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Arrival Notification is rejected with the ‘Rejection from Office of Destination’ error message (IE057) (see ‘Reject Arrival Notification’ below.</w:t>
            </w:r>
          </w:p>
        </w:tc>
        <w:tc>
          <w:tcPr>
            <w:tcW w:w="0" w:type="auto"/>
          </w:tcPr>
          <w:p w14:paraId="0C8FB9D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4F1D52FE"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9AB5AA"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control decision</w:t>
            </w:r>
          </w:p>
          <w:p w14:paraId="5537ECCF"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D84B36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Office of Destination can decide to control the goods before the goods are unloaded at the location of the </w:t>
            </w:r>
            <w:proofErr w:type="spellStart"/>
            <w:r w:rsidRPr="0009382E">
              <w:rPr>
                <w:rFonts w:asciiTheme="majorHAnsi" w:hAnsiTheme="majorHAnsi" w:cstheme="majorHAnsi"/>
                <w:szCs w:val="20"/>
                <w:lang w:val="en-US"/>
              </w:rPr>
              <w:t>Authorised</w:t>
            </w:r>
            <w:proofErr w:type="spellEnd"/>
            <w:r w:rsidRPr="0009382E">
              <w:rPr>
                <w:rFonts w:asciiTheme="majorHAnsi" w:hAnsiTheme="majorHAnsi" w:cstheme="majorHAnsi"/>
                <w:szCs w:val="20"/>
                <w:lang w:val="en-US"/>
              </w:rPr>
              <w:t xml:space="preserve"> Consignee.</w:t>
            </w:r>
          </w:p>
          <w:p w14:paraId="46E4463F" w14:textId="204BACB1"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_Ref63842694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9D1EFB">
              <w:rPr>
                <w:rFonts w:asciiTheme="majorHAnsi" w:hAnsiTheme="majorHAnsi" w:cstheme="majorHAnsi"/>
                <w:szCs w:val="20"/>
                <w:lang w:val="en-US"/>
              </w:rPr>
              <w:t>5.4.2</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continuation of the flow when the goods are controlled by the Office of Destination.</w:t>
            </w:r>
          </w:p>
        </w:tc>
        <w:tc>
          <w:tcPr>
            <w:tcW w:w="0" w:type="auto"/>
          </w:tcPr>
          <w:p w14:paraId="3E67BD1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2CCD41B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that goods will be controlled at the location of the </w:t>
            </w:r>
            <w:proofErr w:type="spellStart"/>
            <w:r w:rsidRPr="0009382E">
              <w:rPr>
                <w:rFonts w:asciiTheme="majorHAnsi" w:hAnsiTheme="majorHAnsi" w:cstheme="majorHAnsi"/>
                <w:szCs w:val="20"/>
                <w:lang w:val="en-US"/>
              </w:rPr>
              <w:t>Authorised</w:t>
            </w:r>
            <w:proofErr w:type="spellEnd"/>
            <w:r w:rsidRPr="0009382E">
              <w:rPr>
                <w:rFonts w:asciiTheme="majorHAnsi" w:hAnsiTheme="majorHAnsi" w:cstheme="majorHAnsi"/>
                <w:szCs w:val="20"/>
                <w:lang w:val="en-US"/>
              </w:rPr>
              <w:t xml:space="preserve"> Consignee.</w:t>
            </w:r>
          </w:p>
          <w:p w14:paraId="595FE69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8054B9" w:rsidRPr="0009382E" w14:paraId="72E517C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305BFF4"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unloading permission</w:t>
            </w:r>
          </w:p>
        </w:tc>
        <w:tc>
          <w:tcPr>
            <w:tcW w:w="0" w:type="auto"/>
          </w:tcPr>
          <w:p w14:paraId="7EA1B9C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Office of Destination decides not to control the goods before unloading and to allow the unloading of the goods at the location of the </w:t>
            </w:r>
            <w:proofErr w:type="spellStart"/>
            <w:r w:rsidRPr="0009382E">
              <w:rPr>
                <w:rFonts w:asciiTheme="majorHAnsi" w:hAnsiTheme="majorHAnsi" w:cstheme="majorHAnsi"/>
                <w:szCs w:val="20"/>
                <w:lang w:val="en-US"/>
              </w:rPr>
              <w:t>Authorised</w:t>
            </w:r>
            <w:proofErr w:type="spellEnd"/>
            <w:r w:rsidRPr="0009382E">
              <w:rPr>
                <w:rFonts w:asciiTheme="majorHAnsi" w:hAnsiTheme="majorHAnsi" w:cstheme="majorHAnsi"/>
                <w:szCs w:val="20"/>
                <w:lang w:val="en-US"/>
              </w:rPr>
              <w:t xml:space="preserve"> Consignee.</w:t>
            </w:r>
          </w:p>
          <w:p w14:paraId="1D60BB5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2300E84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IE043: Unloading Permission [LUCCS to EO]</w:t>
            </w:r>
          </w:p>
          <w:p w14:paraId="74DBD18B"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goods can be unloaded.</w:t>
            </w:r>
          </w:p>
          <w:p w14:paraId="3002B4F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“CC043C.xsd”.</w:t>
            </w:r>
          </w:p>
        </w:tc>
      </w:tr>
      <w:tr w:rsidR="008054B9" w:rsidRPr="0009382E" w14:paraId="2CF2C19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D57E0"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Reject Arrival Notification</w:t>
            </w:r>
          </w:p>
        </w:tc>
        <w:tc>
          <w:tcPr>
            <w:tcW w:w="0" w:type="auto"/>
          </w:tcPr>
          <w:p w14:paraId="35B10384"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Arrival Notification is not valid or not accepted, an error message is issued to the Economic Operator system. The message contains details about the rejection reason. A new Arrival Notification is to be lodged.</w:t>
            </w:r>
          </w:p>
        </w:tc>
        <w:tc>
          <w:tcPr>
            <w:tcW w:w="0" w:type="auto"/>
          </w:tcPr>
          <w:p w14:paraId="62E0C24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38B24F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Arrival Notification has been rejected due to a technical error. The message contains a list of the errors.</w:t>
            </w:r>
          </w:p>
          <w:p w14:paraId="6C170B5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4B1C3951"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p w14:paraId="14CFB15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Arrival Notification has been rejected due to a business/functional error. The message contains a list of errors.</w:t>
            </w:r>
          </w:p>
          <w:p w14:paraId="7ED42DE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“CC057C.xsd”.</w:t>
            </w:r>
          </w:p>
        </w:tc>
      </w:tr>
      <w:bookmarkEnd w:id="154"/>
      <w:tr w:rsidR="008054B9" w:rsidRPr="0009382E" w14:paraId="2EE1854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7F91491"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Control Decision</w:t>
            </w:r>
          </w:p>
        </w:tc>
        <w:tc>
          <w:tcPr>
            <w:tcW w:w="0" w:type="auto"/>
          </w:tcPr>
          <w:p w14:paraId="2996FBA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 or to allow the unloading to continue.</w:t>
            </w:r>
          </w:p>
          <w:p w14:paraId="204134F9"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0099FF3D"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6FB72523"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C2BE8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Unloading Remarks</w:t>
            </w:r>
          </w:p>
        </w:tc>
        <w:tc>
          <w:tcPr>
            <w:tcW w:w="0" w:type="auto"/>
          </w:tcPr>
          <w:p w14:paraId="7613F5D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IE044 is received by the Office of Destination.</w:t>
            </w:r>
          </w:p>
          <w:p w14:paraId="76CAB1B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Unloading Remarks message is rejected with the ‘XML NACK’ error message (IE917) (see ‘Reject Unloading Remarks below).</w:t>
            </w:r>
          </w:p>
        </w:tc>
        <w:tc>
          <w:tcPr>
            <w:tcW w:w="0" w:type="auto"/>
          </w:tcPr>
          <w:p w14:paraId="5910F76C"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IE044: Unloading Remarks [EO to LUCCS]</w:t>
            </w:r>
          </w:p>
          <w:p w14:paraId="7AF0D5C1"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accepted declaration.</w:t>
            </w:r>
          </w:p>
          <w:p w14:paraId="0445400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“CC044C.xsd”.</w:t>
            </w:r>
          </w:p>
        </w:tc>
      </w:tr>
      <w:tr w:rsidR="008054B9" w:rsidRPr="0009382E" w14:paraId="1A8AB00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018979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Unloading Remarks</w:t>
            </w:r>
          </w:p>
        </w:tc>
        <w:tc>
          <w:tcPr>
            <w:tcW w:w="0" w:type="auto"/>
          </w:tcPr>
          <w:p w14:paraId="2A7B663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IE044 is validated functionally.</w:t>
            </w:r>
          </w:p>
          <w:p w14:paraId="5B0D7CA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Unloading Remarks message is rejected with the ‘Rejection from Office of Destination’ error message (IE057) (see ‘Reject Unloading Remarks’ below.</w:t>
            </w:r>
          </w:p>
        </w:tc>
        <w:tc>
          <w:tcPr>
            <w:tcW w:w="0" w:type="auto"/>
          </w:tcPr>
          <w:p w14:paraId="2F744513"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24B6504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9023B5"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Release goods from transit</w:t>
            </w:r>
          </w:p>
          <w:p w14:paraId="15B6B9D0" w14:textId="77777777" w:rsidR="008054B9" w:rsidRPr="0009382E" w:rsidRDefault="008054B9" w:rsidP="007723E0">
            <w:pPr>
              <w:keepNext/>
              <w:spacing w:after="120" w:line="240" w:lineRule="auto"/>
              <w:jc w:val="left"/>
              <w:rPr>
                <w:rFonts w:asciiTheme="majorHAnsi" w:hAnsiTheme="majorHAnsi" w:cstheme="majorHAnsi"/>
                <w:szCs w:val="20"/>
                <w:lang w:val="en-US"/>
              </w:rPr>
            </w:pPr>
          </w:p>
        </w:tc>
        <w:tc>
          <w:tcPr>
            <w:tcW w:w="0" w:type="auto"/>
          </w:tcPr>
          <w:p w14:paraId="1E0318F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in the following cases:</w:t>
            </w:r>
          </w:p>
          <w:p w14:paraId="77E24CC4" w14:textId="77777777" w:rsidR="008054B9" w:rsidRPr="0009382E" w:rsidRDefault="008054B9" w:rsidP="00210751">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Unloading Remarks message indicates that the unloading is complete (i.e. Unloading completion = ‘1-Yes) and that there are no unloading remarks (the state of seals is in good condition (i.e. State of seals = ‘1-Yes’) and we have no presence of Unloading Remarks (i.e. Conform flag = ‘1-Yes’))</w:t>
            </w:r>
          </w:p>
          <w:p w14:paraId="3FA7F782" w14:textId="77777777" w:rsidR="008054B9" w:rsidRDefault="008054B9" w:rsidP="00210751">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Unloading Remarks message indicates that the unloading is not complete and/or there are unloading remarks. This requires a control decision by the Office of Destination. In case the unloading is complete and a no control decision is taken the goods can be released from transit.</w:t>
            </w:r>
          </w:p>
          <w:p w14:paraId="29CF1D41" w14:textId="77777777" w:rsidR="008054B9"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sends the IE025 message to the Trader at Destination (with “Release Indicator” flag is equal to “1-Full release of goods (as per declaration) - Movement closed”).</w:t>
            </w:r>
          </w:p>
          <w:p w14:paraId="09A21717"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AE3B74">
              <w:rPr>
                <w:rFonts w:asciiTheme="majorHAnsi" w:hAnsiTheme="majorHAnsi" w:cstheme="majorHAnsi"/>
                <w:b/>
                <w:bCs/>
                <w:szCs w:val="20"/>
                <w:lang w:val="en-US"/>
              </w:rPr>
              <w:t xml:space="preserve">Note: </w:t>
            </w:r>
            <w:r>
              <w:rPr>
                <w:rFonts w:asciiTheme="majorHAnsi" w:hAnsiTheme="majorHAnsi" w:cstheme="majorHAnsi"/>
                <w:szCs w:val="20"/>
                <w:lang w:val="en-US"/>
              </w:rPr>
              <w:t xml:space="preserve">In the message IE044 the field state of seal should be set to ‘1-Yes’ if the state of seals is in good condition or to ‘0-No’ if the state of seals is not in good condition. </w:t>
            </w:r>
          </w:p>
        </w:tc>
        <w:tc>
          <w:tcPr>
            <w:tcW w:w="0" w:type="auto"/>
          </w:tcPr>
          <w:p w14:paraId="2A5C83FB"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3A3FF79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release of the goods from transit at the Office of Destination.</w:t>
            </w:r>
          </w:p>
          <w:p w14:paraId="430B548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3DE1CDA3"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1328518"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unloading permission</w:t>
            </w:r>
          </w:p>
        </w:tc>
        <w:tc>
          <w:tcPr>
            <w:tcW w:w="0" w:type="auto"/>
          </w:tcPr>
          <w:p w14:paraId="0A28A04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Unloading Remarks message indicates that the unloading is not complete and/or there are unloading remarks. This requires a control decision by the Office of Destination. In case the unloading is not complete and a no control decision is taken, the Office of Destination </w:t>
            </w:r>
            <w:proofErr w:type="gramStart"/>
            <w:r w:rsidRPr="0009382E">
              <w:rPr>
                <w:rFonts w:asciiTheme="majorHAnsi" w:hAnsiTheme="majorHAnsi" w:cstheme="majorHAnsi"/>
                <w:szCs w:val="20"/>
                <w:lang w:val="en-US"/>
              </w:rPr>
              <w:t>allows</w:t>
            </w:r>
            <w:proofErr w:type="gramEnd"/>
            <w:r w:rsidRPr="0009382E">
              <w:rPr>
                <w:rFonts w:asciiTheme="majorHAnsi" w:hAnsiTheme="majorHAnsi" w:cstheme="majorHAnsi"/>
                <w:szCs w:val="20"/>
                <w:lang w:val="en-US"/>
              </w:rPr>
              <w:t xml:space="preserve"> to continue with the unloading of the goods.</w:t>
            </w:r>
          </w:p>
        </w:tc>
        <w:tc>
          <w:tcPr>
            <w:tcW w:w="0" w:type="auto"/>
          </w:tcPr>
          <w:p w14:paraId="5399338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IE043: Unloading Permission [LUCCS to EO]</w:t>
            </w:r>
          </w:p>
          <w:p w14:paraId="375AE42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goods can be unloaded.</w:t>
            </w:r>
          </w:p>
          <w:p w14:paraId="34EF720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“CC043C.xsd”.</w:t>
            </w:r>
          </w:p>
          <w:p w14:paraId="60F54EE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tc>
      </w:tr>
      <w:tr w:rsidR="008054B9" w:rsidRPr="0009382E" w14:paraId="0DFBB0B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9AC381"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control decision</w:t>
            </w:r>
          </w:p>
          <w:p w14:paraId="3E4AE4CF"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A38B4D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Following the received Unloading </w:t>
            </w:r>
            <w:proofErr w:type="gramStart"/>
            <w:r w:rsidRPr="0009382E">
              <w:rPr>
                <w:rFonts w:asciiTheme="majorHAnsi" w:hAnsiTheme="majorHAnsi" w:cstheme="majorHAnsi"/>
                <w:szCs w:val="20"/>
                <w:lang w:val="en-US"/>
              </w:rPr>
              <w:t>Remarks</w:t>
            </w:r>
            <w:proofErr w:type="gramEnd"/>
            <w:r w:rsidRPr="0009382E">
              <w:rPr>
                <w:rFonts w:asciiTheme="majorHAnsi" w:hAnsiTheme="majorHAnsi" w:cstheme="majorHAnsi"/>
                <w:szCs w:val="20"/>
                <w:lang w:val="en-US"/>
              </w:rPr>
              <w:t xml:space="preserve"> information the Office of Destination decides to control the goods.</w:t>
            </w:r>
          </w:p>
        </w:tc>
        <w:tc>
          <w:tcPr>
            <w:tcW w:w="0" w:type="auto"/>
          </w:tcPr>
          <w:p w14:paraId="4C7E553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25976F1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that goods will be controlled at the location of the </w:t>
            </w:r>
            <w:proofErr w:type="spellStart"/>
            <w:r w:rsidRPr="0009382E">
              <w:rPr>
                <w:rFonts w:asciiTheme="majorHAnsi" w:hAnsiTheme="majorHAnsi" w:cstheme="majorHAnsi"/>
                <w:szCs w:val="20"/>
                <w:lang w:val="en-US"/>
              </w:rPr>
              <w:t>Authorised</w:t>
            </w:r>
            <w:proofErr w:type="spellEnd"/>
            <w:r w:rsidRPr="0009382E">
              <w:rPr>
                <w:rFonts w:asciiTheme="majorHAnsi" w:hAnsiTheme="majorHAnsi" w:cstheme="majorHAnsi"/>
                <w:szCs w:val="20"/>
                <w:lang w:val="en-US"/>
              </w:rPr>
              <w:t xml:space="preserve"> Consignee.</w:t>
            </w:r>
          </w:p>
          <w:p w14:paraId="3D8E0FAA"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8054B9" w:rsidRPr="0009382E" w14:paraId="13DD547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BB75305"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Reject Unloading Remarks</w:t>
            </w:r>
          </w:p>
        </w:tc>
        <w:tc>
          <w:tcPr>
            <w:tcW w:w="0" w:type="auto"/>
          </w:tcPr>
          <w:p w14:paraId="12F8A7E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Arrival Notification is not valid or not accepted, an error message is issued to the Economic Operator system. The message contains details about the rejection reason. A new Arrival Notification is to be lodged.</w:t>
            </w:r>
          </w:p>
        </w:tc>
        <w:tc>
          <w:tcPr>
            <w:tcW w:w="0" w:type="auto"/>
          </w:tcPr>
          <w:p w14:paraId="684F2961"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3FF358DD"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Unloading Remarks message has been rejected due to a technical error. The message contains a list of the errors.</w:t>
            </w:r>
          </w:p>
          <w:p w14:paraId="75A4DBF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5097901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p w14:paraId="617F717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Unloading Remarks message has been rejected due to a business/functional error. The message contains a list of errors.</w:t>
            </w:r>
          </w:p>
          <w:p w14:paraId="7131858D"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“CC057C.xsd”.</w:t>
            </w:r>
          </w:p>
        </w:tc>
      </w:tr>
    </w:tbl>
    <w:p w14:paraId="2CFDC514" w14:textId="4755B04D" w:rsidR="008054B9" w:rsidRPr="0009382E" w:rsidRDefault="008054B9" w:rsidP="008054B9">
      <w:pPr>
        <w:pStyle w:val="Caption"/>
        <w:rPr>
          <w:lang w:val="en-US"/>
        </w:rPr>
      </w:pPr>
      <w:bookmarkStart w:id="155" w:name="_Toc182840114"/>
      <w:bookmarkStart w:id="156" w:name="_Toc203485163"/>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17</w:t>
      </w:r>
      <w:r w:rsidRPr="0009382E">
        <w:rPr>
          <w:noProof/>
          <w:lang w:val="en-US"/>
        </w:rPr>
        <w:fldChar w:fldCharType="end"/>
      </w:r>
      <w:r w:rsidRPr="0009382E">
        <w:rPr>
          <w:lang w:val="en-US"/>
        </w:rPr>
        <w:t>: Simplified Procedure at destination</w:t>
      </w:r>
      <w:bookmarkEnd w:id="155"/>
      <w:bookmarkEnd w:id="156"/>
    </w:p>
    <w:p w14:paraId="1E7E4910" w14:textId="77777777" w:rsidR="008054B9" w:rsidRPr="0009382E" w:rsidRDefault="008054B9" w:rsidP="008054B9">
      <w:pPr>
        <w:pStyle w:val="Heading3"/>
        <w:rPr>
          <w:lang w:val="en-US"/>
        </w:rPr>
      </w:pPr>
      <w:bookmarkStart w:id="157" w:name="_Ref63842694"/>
      <w:bookmarkStart w:id="158" w:name="_Toc182840075"/>
      <w:bookmarkStart w:id="159" w:name="_Toc203485123"/>
      <w:r w:rsidRPr="0009382E">
        <w:rPr>
          <w:lang w:val="en-US"/>
        </w:rPr>
        <w:t>Control by Office of Destination</w:t>
      </w:r>
      <w:bookmarkEnd w:id="157"/>
      <w:bookmarkEnd w:id="158"/>
      <w:bookmarkEnd w:id="159"/>
    </w:p>
    <w:p w14:paraId="6DC5B883" w14:textId="77777777" w:rsidR="008054B9" w:rsidRPr="0009382E" w:rsidRDefault="008054B9" w:rsidP="008054B9">
      <w:pPr>
        <w:rPr>
          <w:lang w:val="en-US"/>
        </w:rPr>
      </w:pPr>
      <w:r w:rsidRPr="0009382E">
        <w:rPr>
          <w:lang w:val="en-US"/>
        </w:rPr>
        <w:t>The control procedure performed by the Office of Destination can result in the physical control of the goods. The following provides more details about the different outcomes when physical controls are performed.</w:t>
      </w:r>
    </w:p>
    <w:p w14:paraId="5544614A" w14:textId="77777777" w:rsidR="008054B9" w:rsidRPr="0009382E" w:rsidRDefault="008054B9" w:rsidP="008054B9">
      <w:pPr>
        <w:keepNext/>
        <w:rPr>
          <w:u w:val="single"/>
          <w:lang w:val="en-US"/>
        </w:rPr>
      </w:pPr>
      <w:r w:rsidRPr="0009382E">
        <w:rPr>
          <w:lang w:val="en-US"/>
        </w:rPr>
        <w:lastRenderedPageBreak/>
        <w:t xml:space="preserve"> </w:t>
      </w:r>
      <w:r w:rsidRPr="0009382E">
        <w:rPr>
          <w:noProof/>
          <w:lang w:val="en-US"/>
        </w:rPr>
        <w:drawing>
          <wp:inline distT="0" distB="0" distL="0" distR="0" wp14:anchorId="6926C8BD" wp14:editId="0FEFD840">
            <wp:extent cx="6479540" cy="5273675"/>
            <wp:effectExtent l="0" t="0" r="0"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79540" cy="5273675"/>
                    </a:xfrm>
                    <a:prstGeom prst="rect">
                      <a:avLst/>
                    </a:prstGeom>
                    <a:noFill/>
                    <a:ln>
                      <a:noFill/>
                    </a:ln>
                  </pic:spPr>
                </pic:pic>
              </a:graphicData>
            </a:graphic>
          </wp:inline>
        </w:drawing>
      </w:r>
    </w:p>
    <w:p w14:paraId="3B553CB5" w14:textId="44FA2FBB" w:rsidR="008054B9" w:rsidRPr="0009382E" w:rsidRDefault="008054B9" w:rsidP="008054B9">
      <w:pPr>
        <w:pStyle w:val="Caption"/>
        <w:rPr>
          <w:lang w:val="en-US"/>
        </w:rPr>
      </w:pPr>
      <w:bookmarkStart w:id="160" w:name="_Toc182840136"/>
      <w:bookmarkStart w:id="161" w:name="_Toc203485185"/>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14</w:t>
      </w:r>
      <w:r w:rsidRPr="0009382E">
        <w:rPr>
          <w:noProof/>
          <w:lang w:val="en-US"/>
        </w:rPr>
        <w:fldChar w:fldCharType="end"/>
      </w:r>
      <w:r w:rsidRPr="0009382E">
        <w:rPr>
          <w:lang w:val="en-US"/>
        </w:rPr>
        <w:t>: Control by Office of Destination</w:t>
      </w:r>
      <w:bookmarkEnd w:id="160"/>
      <w:bookmarkEnd w:id="161"/>
    </w:p>
    <w:tbl>
      <w:tblPr>
        <w:tblStyle w:val="GridTable5Dark-Accent1"/>
        <w:tblW w:w="0" w:type="auto"/>
        <w:tblLook w:val="04A0" w:firstRow="1" w:lastRow="0" w:firstColumn="1" w:lastColumn="0" w:noHBand="0" w:noVBand="1"/>
      </w:tblPr>
      <w:tblGrid>
        <w:gridCol w:w="2390"/>
        <w:gridCol w:w="5497"/>
        <w:gridCol w:w="2307"/>
      </w:tblGrid>
      <w:tr w:rsidR="008054B9" w:rsidRPr="0009382E" w14:paraId="6F8C5388"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006CA0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F80C24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9A950C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65FBD69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6D6AA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Release goods from transit</w:t>
            </w:r>
          </w:p>
        </w:tc>
        <w:tc>
          <w:tcPr>
            <w:tcW w:w="0" w:type="auto"/>
          </w:tcPr>
          <w:p w14:paraId="01A0CE27"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when no major discrepancies are identified.</w:t>
            </w:r>
          </w:p>
          <w:p w14:paraId="1111670B"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sends the ‘Goods Release Notification’ (IE025) message to the Trader at Destination with “Release Indicator” flag equal to “1-Full release of goods (as per declaration) - Movement closed”</w:t>
            </w:r>
          </w:p>
        </w:tc>
        <w:tc>
          <w:tcPr>
            <w:tcW w:w="0" w:type="auto"/>
          </w:tcPr>
          <w:p w14:paraId="63AABF4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2879DC0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6609474D"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964EA21"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Identify items that can be released</w:t>
            </w:r>
          </w:p>
        </w:tc>
        <w:tc>
          <w:tcPr>
            <w:tcW w:w="0" w:type="auto"/>
          </w:tcPr>
          <w:p w14:paraId="7F76A417"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controls reveal major discrepancies, a decision will be taken if some consignment items of the transit movement can be released to the next procedure.</w:t>
            </w:r>
          </w:p>
        </w:tc>
        <w:tc>
          <w:tcPr>
            <w:tcW w:w="0" w:type="auto"/>
          </w:tcPr>
          <w:p w14:paraId="0581F7BA"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26467D5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013FA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release decision following control</w:t>
            </w:r>
          </w:p>
        </w:tc>
        <w:tc>
          <w:tcPr>
            <w:tcW w:w="0" w:type="auto"/>
          </w:tcPr>
          <w:p w14:paraId="03F4762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previous step, a ‘Goods Release Notification’ (IE025) message is sent to the Trader at Destination with the “Release Indicator”</w:t>
            </w:r>
          </w:p>
          <w:p w14:paraId="5464EF96"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“4- No release” when no consignment items of the transit movement can be released or</w:t>
            </w:r>
          </w:p>
          <w:p w14:paraId="3F482349"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“2- Partial release of goods” when some consignment items of the transit movement can be released to the next procedure.</w:t>
            </w:r>
          </w:p>
        </w:tc>
        <w:tc>
          <w:tcPr>
            <w:tcW w:w="0" w:type="auto"/>
          </w:tcPr>
          <w:p w14:paraId="4D7E808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0915D98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4130289B"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942302A"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Major discrepancies resolution</w:t>
            </w:r>
          </w:p>
        </w:tc>
        <w:tc>
          <w:tcPr>
            <w:tcW w:w="0" w:type="auto"/>
          </w:tcPr>
          <w:p w14:paraId="7B3EADBF"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procedure to resolve the identified major discrepancies with the Holder of the Transit Procedure is performed.</w:t>
            </w:r>
          </w:p>
        </w:tc>
        <w:tc>
          <w:tcPr>
            <w:tcW w:w="0" w:type="auto"/>
          </w:tcPr>
          <w:p w14:paraId="2E9C6735"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3731469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929FAB"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release following resolution of major discrepancies</w:t>
            </w:r>
          </w:p>
        </w:tc>
        <w:tc>
          <w:tcPr>
            <w:tcW w:w="0" w:type="auto"/>
          </w:tcPr>
          <w:p w14:paraId="6704496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previous step and when the resolution of the major discrepancies is satisfactory a second ‘Goods Release Notification’ (IE025) message is sent to the Trader at Destination with the “Release Indicator”</w:t>
            </w:r>
          </w:p>
          <w:p w14:paraId="2A80A5A6"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“1-Full release of goods (as per declaration) - Movement closed”. When all consignment items of the transit movement can be released or</w:t>
            </w:r>
          </w:p>
          <w:p w14:paraId="245F91BF"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“3 Partial release of goods - Movement closed” when not all consignment items of the transit movement are released to the next procedure.</w:t>
            </w:r>
          </w:p>
        </w:tc>
        <w:tc>
          <w:tcPr>
            <w:tcW w:w="0" w:type="auto"/>
          </w:tcPr>
          <w:p w14:paraId="016707F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68A904FD"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6DF39488"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86DC44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Start recovery procedure</w:t>
            </w:r>
          </w:p>
        </w:tc>
        <w:tc>
          <w:tcPr>
            <w:tcW w:w="0" w:type="auto"/>
          </w:tcPr>
          <w:p w14:paraId="260FC53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major discrepancies are not resolved, no message is issued to the Trader at Destination and the Recovery Procedure is started.</w:t>
            </w:r>
          </w:p>
        </w:tc>
        <w:tc>
          <w:tcPr>
            <w:tcW w:w="0" w:type="auto"/>
          </w:tcPr>
          <w:p w14:paraId="460CA3C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bl>
    <w:p w14:paraId="349608B0" w14:textId="1FF2B4F0" w:rsidR="008054B9" w:rsidRPr="0009382E" w:rsidRDefault="008054B9" w:rsidP="008054B9">
      <w:pPr>
        <w:pStyle w:val="Caption"/>
        <w:rPr>
          <w:lang w:val="en-US"/>
        </w:rPr>
      </w:pPr>
      <w:bookmarkStart w:id="162" w:name="_Toc182840115"/>
      <w:bookmarkStart w:id="163" w:name="_Toc203485164"/>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18</w:t>
      </w:r>
      <w:r w:rsidRPr="0009382E">
        <w:rPr>
          <w:noProof/>
          <w:lang w:val="en-US"/>
        </w:rPr>
        <w:fldChar w:fldCharType="end"/>
      </w:r>
      <w:r w:rsidRPr="0009382E">
        <w:rPr>
          <w:lang w:val="en-US"/>
        </w:rPr>
        <w:t>: Control by Office of Destination</w:t>
      </w:r>
      <w:bookmarkEnd w:id="162"/>
      <w:bookmarkEnd w:id="163"/>
    </w:p>
    <w:p w14:paraId="7AD81556" w14:textId="77777777" w:rsidR="008054B9" w:rsidRPr="0009382E" w:rsidRDefault="008054B9" w:rsidP="008054B9">
      <w:pPr>
        <w:rPr>
          <w:lang w:val="en-US"/>
        </w:rPr>
      </w:pPr>
      <w:r w:rsidRPr="0009382E">
        <w:rPr>
          <w:lang w:val="en-US"/>
        </w:rPr>
        <w:t>When the Office of Departure is notified by the Office of Destination that the transit procedure has ended incorrectly, the Office of Departure notifies the Holder of the Transit Procedure that major discrepancies are reported in the destination control results with the ‘Discrepancies’ E_DIS_SND (IE019) message. It should be noted that the sorting out and the resolution of the discrepancies is a paper-based procedure that is handled outside the LUCCS system.</w:t>
      </w:r>
    </w:p>
    <w:p w14:paraId="4EB7766F" w14:textId="77777777" w:rsidR="008054B9" w:rsidRPr="0009382E" w:rsidRDefault="008054B9" w:rsidP="008054B9">
      <w:pPr>
        <w:keepNext/>
        <w:rPr>
          <w:lang w:val="en-US"/>
        </w:rPr>
      </w:pPr>
      <w:r w:rsidRPr="0009382E">
        <w:rPr>
          <w:lang w:val="en-US"/>
        </w:rPr>
        <w:t xml:space="preserve"> </w:t>
      </w:r>
      <w:r w:rsidRPr="0009382E">
        <w:rPr>
          <w:noProof/>
          <w:lang w:val="en-US"/>
        </w:rPr>
        <w:drawing>
          <wp:inline distT="0" distB="0" distL="0" distR="0" wp14:anchorId="7F47D4B4" wp14:editId="01B80C35">
            <wp:extent cx="6479540" cy="1447165"/>
            <wp:effectExtent l="0" t="0" r="0" b="63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479540" cy="1447165"/>
                    </a:xfrm>
                    <a:prstGeom prst="rect">
                      <a:avLst/>
                    </a:prstGeom>
                    <a:noFill/>
                    <a:ln>
                      <a:noFill/>
                    </a:ln>
                  </pic:spPr>
                </pic:pic>
              </a:graphicData>
            </a:graphic>
          </wp:inline>
        </w:drawing>
      </w:r>
    </w:p>
    <w:p w14:paraId="6F475344" w14:textId="6013968F" w:rsidR="008054B9" w:rsidRPr="0009382E" w:rsidRDefault="008054B9" w:rsidP="008054B9">
      <w:pPr>
        <w:pStyle w:val="Caption"/>
        <w:rPr>
          <w:lang w:val="en-US"/>
        </w:rPr>
      </w:pPr>
      <w:bookmarkStart w:id="164" w:name="_Toc182840137"/>
      <w:bookmarkStart w:id="165" w:name="_Toc203485186"/>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15</w:t>
      </w:r>
      <w:r w:rsidRPr="0009382E">
        <w:rPr>
          <w:noProof/>
          <w:lang w:val="en-US"/>
        </w:rPr>
        <w:fldChar w:fldCharType="end"/>
      </w:r>
      <w:r w:rsidRPr="0009382E">
        <w:rPr>
          <w:lang w:val="en-US"/>
        </w:rPr>
        <w:t>:Notification of Major Discrepancies</w:t>
      </w:r>
      <w:bookmarkEnd w:id="164"/>
      <w:bookmarkEnd w:id="165"/>
    </w:p>
    <w:tbl>
      <w:tblPr>
        <w:tblStyle w:val="GridTable5Dark-Accent1"/>
        <w:tblW w:w="0" w:type="auto"/>
        <w:tblLook w:val="04A0" w:firstRow="1" w:lastRow="0" w:firstColumn="1" w:lastColumn="0" w:noHBand="0" w:noVBand="1"/>
      </w:tblPr>
      <w:tblGrid>
        <w:gridCol w:w="2024"/>
        <w:gridCol w:w="5135"/>
        <w:gridCol w:w="3035"/>
      </w:tblGrid>
      <w:tr w:rsidR="008054B9" w:rsidRPr="0009382E" w14:paraId="73DB3ED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E525AD4"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58734C0F" w14:textId="77777777" w:rsidR="008054B9" w:rsidRPr="0009382E" w:rsidRDefault="008054B9" w:rsidP="007723E0">
            <w:pPr>
              <w:keepNext/>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A39BB82" w14:textId="77777777" w:rsidR="008054B9" w:rsidRPr="0009382E" w:rsidRDefault="008054B9" w:rsidP="007723E0">
            <w:pPr>
              <w:keepNext/>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6DEE294A"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5DAE7"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major discrepancies</w:t>
            </w:r>
          </w:p>
        </w:tc>
        <w:tc>
          <w:tcPr>
            <w:tcW w:w="0" w:type="auto"/>
          </w:tcPr>
          <w:p w14:paraId="24AB96E1"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when major discrepancies have been identified at the Office of Destination.</w:t>
            </w:r>
          </w:p>
        </w:tc>
        <w:tc>
          <w:tcPr>
            <w:tcW w:w="0" w:type="auto"/>
          </w:tcPr>
          <w:p w14:paraId="65C7E9B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IE019: Discrepancies [LUCCS to EO]</w:t>
            </w:r>
          </w:p>
          <w:p w14:paraId="415ED3BF"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“CC019C.xsd”.</w:t>
            </w:r>
          </w:p>
        </w:tc>
      </w:tr>
    </w:tbl>
    <w:p w14:paraId="64B2F318" w14:textId="1E6F9BAA" w:rsidR="008054B9" w:rsidRPr="0009382E" w:rsidRDefault="008054B9" w:rsidP="008054B9">
      <w:pPr>
        <w:pStyle w:val="Caption"/>
        <w:rPr>
          <w:lang w:val="en-US"/>
        </w:rPr>
      </w:pPr>
      <w:bookmarkStart w:id="166" w:name="_Toc182840116"/>
      <w:bookmarkStart w:id="167" w:name="_Toc203485165"/>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19</w:t>
      </w:r>
      <w:r w:rsidRPr="0009382E">
        <w:rPr>
          <w:noProof/>
          <w:lang w:val="en-US"/>
        </w:rPr>
        <w:fldChar w:fldCharType="end"/>
      </w:r>
      <w:r w:rsidRPr="0009382E">
        <w:rPr>
          <w:lang w:val="en-US"/>
        </w:rPr>
        <w:t>: Notification of Major Discrepancies</w:t>
      </w:r>
      <w:bookmarkEnd w:id="166"/>
      <w:bookmarkEnd w:id="167"/>
    </w:p>
    <w:p w14:paraId="4024B942" w14:textId="77777777" w:rsidR="008054B9" w:rsidRPr="0009382E" w:rsidRDefault="008054B9" w:rsidP="008054B9">
      <w:pPr>
        <w:pStyle w:val="Heading2"/>
        <w:rPr>
          <w:lang w:val="en-US"/>
        </w:rPr>
      </w:pPr>
      <w:bookmarkStart w:id="168" w:name="_Toc182840076"/>
      <w:bookmarkStart w:id="169" w:name="_Toc203485124"/>
      <w:r w:rsidRPr="0009382E">
        <w:rPr>
          <w:lang w:val="en-US"/>
        </w:rPr>
        <w:t>Guarantee Management</w:t>
      </w:r>
      <w:bookmarkEnd w:id="168"/>
      <w:bookmarkEnd w:id="169"/>
    </w:p>
    <w:p w14:paraId="5BE3F523" w14:textId="77777777" w:rsidR="008054B9" w:rsidRPr="0009382E" w:rsidRDefault="008054B9" w:rsidP="008054B9">
      <w:pPr>
        <w:rPr>
          <w:lang w:val="en-US"/>
        </w:rPr>
      </w:pPr>
      <w:r w:rsidRPr="0009382E">
        <w:rPr>
          <w:lang w:val="en-US"/>
        </w:rPr>
        <w:t>This chapter explains the different LUCCS system interactions which are possible between the Holder of the Transit Procedure and the Office of Guarantee. The following figure depicts the different use cases which are further explained below.</w:t>
      </w:r>
    </w:p>
    <w:p w14:paraId="53402996" w14:textId="77777777" w:rsidR="008054B9" w:rsidRPr="0009382E" w:rsidRDefault="008054B9" w:rsidP="008054B9">
      <w:pPr>
        <w:keepNext/>
        <w:jc w:val="center"/>
        <w:rPr>
          <w:lang w:val="en-US"/>
        </w:rPr>
      </w:pPr>
      <w:r w:rsidRPr="0009382E">
        <w:rPr>
          <w:noProof/>
          <w:lang w:val="en-US"/>
        </w:rPr>
        <w:drawing>
          <wp:inline distT="0" distB="0" distL="0" distR="0" wp14:anchorId="0CB908D3" wp14:editId="319449A4">
            <wp:extent cx="5281295" cy="503131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00028" cy="5049157"/>
                    </a:xfrm>
                    <a:prstGeom prst="rect">
                      <a:avLst/>
                    </a:prstGeom>
                    <a:noFill/>
                    <a:ln>
                      <a:noFill/>
                    </a:ln>
                  </pic:spPr>
                </pic:pic>
              </a:graphicData>
            </a:graphic>
          </wp:inline>
        </w:drawing>
      </w:r>
    </w:p>
    <w:p w14:paraId="5F885295" w14:textId="0D0D5287" w:rsidR="008054B9" w:rsidRPr="0009382E" w:rsidRDefault="008054B9" w:rsidP="008054B9">
      <w:pPr>
        <w:pStyle w:val="Caption"/>
        <w:rPr>
          <w:lang w:val="en-US"/>
        </w:rPr>
      </w:pPr>
      <w:bookmarkStart w:id="170" w:name="_Toc182840138"/>
      <w:bookmarkStart w:id="171" w:name="_Toc203485187"/>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16</w:t>
      </w:r>
      <w:r w:rsidRPr="0009382E">
        <w:rPr>
          <w:noProof/>
          <w:lang w:val="en-US"/>
        </w:rPr>
        <w:fldChar w:fldCharType="end"/>
      </w:r>
      <w:r w:rsidRPr="0009382E">
        <w:rPr>
          <w:lang w:val="en-US"/>
        </w:rPr>
        <w:t>: LUCCS possible guarantee exchanges with the Holder of Transit Procedure</w:t>
      </w:r>
      <w:bookmarkEnd w:id="170"/>
      <w:bookmarkEnd w:id="171"/>
    </w:p>
    <w:p w14:paraId="0BD4F7F9" w14:textId="77777777" w:rsidR="008054B9" w:rsidRPr="0009382E" w:rsidRDefault="008054B9" w:rsidP="008054B9">
      <w:pPr>
        <w:pStyle w:val="Heading3"/>
        <w:rPr>
          <w:lang w:val="en-US"/>
        </w:rPr>
      </w:pPr>
      <w:bookmarkStart w:id="172" w:name="_Toc182840077"/>
      <w:bookmarkStart w:id="173" w:name="_Toc203485125"/>
      <w:r w:rsidRPr="0009382E">
        <w:rPr>
          <w:lang w:val="en-US"/>
        </w:rPr>
        <w:lastRenderedPageBreak/>
        <w:t>Query on guarantees</w:t>
      </w:r>
      <w:bookmarkEnd w:id="172"/>
      <w:bookmarkEnd w:id="173"/>
    </w:p>
    <w:tbl>
      <w:tblPr>
        <w:tblStyle w:val="GridTable5Dark-Accent1"/>
        <w:tblW w:w="0" w:type="auto"/>
        <w:tblLook w:val="04A0" w:firstRow="1" w:lastRow="0" w:firstColumn="1" w:lastColumn="0" w:noHBand="0" w:noVBand="1"/>
      </w:tblPr>
      <w:tblGrid>
        <w:gridCol w:w="2014"/>
        <w:gridCol w:w="3819"/>
        <w:gridCol w:w="4361"/>
      </w:tblGrid>
      <w:tr w:rsidR="008054B9" w:rsidRPr="0009382E" w14:paraId="33F7882B"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39B6C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3525569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477D371"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A03AA7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2FA5AD"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0F39F5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IE034 is received by the Office of Guarantee.</w:t>
            </w:r>
          </w:p>
        </w:tc>
        <w:tc>
          <w:tcPr>
            <w:tcW w:w="0" w:type="auto"/>
          </w:tcPr>
          <w:p w14:paraId="2D3476A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IE034: Query on Guarantees [EO to LUCCS]</w:t>
            </w:r>
          </w:p>
          <w:p w14:paraId="50B8479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one or several existing Guarantee Reference Numbers (GRN).</w:t>
            </w:r>
          </w:p>
          <w:p w14:paraId="489F802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“CC034C.xsd”.</w:t>
            </w:r>
          </w:p>
        </w:tc>
      </w:tr>
      <w:tr w:rsidR="008054B9" w:rsidRPr="0009382E" w14:paraId="3CB4EF41"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9AF5259"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Execute query on guarantees</w:t>
            </w:r>
          </w:p>
        </w:tc>
        <w:tc>
          <w:tcPr>
            <w:tcW w:w="0" w:type="auto"/>
          </w:tcPr>
          <w:p w14:paraId="05F7063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system executes the query and replies with the requested information.</w:t>
            </w:r>
          </w:p>
        </w:tc>
        <w:tc>
          <w:tcPr>
            <w:tcW w:w="0" w:type="auto"/>
          </w:tcPr>
          <w:p w14:paraId="70B706D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IE037: Response Query on Guarantees [LUCCS to EO]</w:t>
            </w:r>
          </w:p>
          <w:p w14:paraId="388E0DD1"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“CC037C.xsd”.</w:t>
            </w:r>
          </w:p>
        </w:tc>
      </w:tr>
    </w:tbl>
    <w:p w14:paraId="044B72C6" w14:textId="240099B7" w:rsidR="008054B9" w:rsidRPr="0009382E" w:rsidRDefault="008054B9" w:rsidP="008054B9">
      <w:pPr>
        <w:pStyle w:val="Caption"/>
        <w:rPr>
          <w:lang w:val="en-US"/>
        </w:rPr>
      </w:pPr>
      <w:bookmarkStart w:id="174" w:name="_Toc182840117"/>
      <w:bookmarkStart w:id="175" w:name="_Toc203485166"/>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20</w:t>
      </w:r>
      <w:r w:rsidRPr="0009382E">
        <w:rPr>
          <w:noProof/>
          <w:lang w:val="en-US"/>
        </w:rPr>
        <w:fldChar w:fldCharType="end"/>
      </w:r>
      <w:r w:rsidRPr="0009382E">
        <w:rPr>
          <w:lang w:val="en-US"/>
        </w:rPr>
        <w:t>: Query on Guarantees</w:t>
      </w:r>
      <w:bookmarkEnd w:id="174"/>
      <w:bookmarkEnd w:id="175"/>
    </w:p>
    <w:p w14:paraId="5D7EC775" w14:textId="77777777" w:rsidR="008054B9" w:rsidRPr="0009382E" w:rsidRDefault="008054B9" w:rsidP="008054B9">
      <w:pPr>
        <w:pStyle w:val="Heading3"/>
        <w:rPr>
          <w:lang w:val="en-US"/>
        </w:rPr>
      </w:pPr>
      <w:bookmarkStart w:id="176" w:name="_Toc182840078"/>
      <w:bookmarkStart w:id="177" w:name="_Toc203485126"/>
      <w:r w:rsidRPr="0009382E">
        <w:rPr>
          <w:lang w:val="en-US"/>
        </w:rPr>
        <w:t>Comprehensive guarantee update notification</w:t>
      </w:r>
      <w:bookmarkEnd w:id="176"/>
      <w:bookmarkEnd w:id="177"/>
    </w:p>
    <w:tbl>
      <w:tblPr>
        <w:tblStyle w:val="GridTable5Dark-Accent1"/>
        <w:tblW w:w="0" w:type="auto"/>
        <w:tblLook w:val="04A0" w:firstRow="1" w:lastRow="0" w:firstColumn="1" w:lastColumn="0" w:noHBand="0" w:noVBand="1"/>
      </w:tblPr>
      <w:tblGrid>
        <w:gridCol w:w="2278"/>
        <w:gridCol w:w="5078"/>
        <w:gridCol w:w="2838"/>
      </w:tblGrid>
      <w:tr w:rsidR="008054B9" w:rsidRPr="0009382E" w14:paraId="6C89B528"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6AFD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7283B65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41F8455C"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B6D383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F7BE7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Update comprehensive guarantee</w:t>
            </w:r>
          </w:p>
        </w:tc>
        <w:tc>
          <w:tcPr>
            <w:tcW w:w="0" w:type="auto"/>
          </w:tcPr>
          <w:p w14:paraId="3052835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data related to a Comprehensive Guarantee is updated the Holder of Transit Procedure is notified with message IE0225.</w:t>
            </w:r>
          </w:p>
        </w:tc>
        <w:tc>
          <w:tcPr>
            <w:tcW w:w="0" w:type="auto"/>
          </w:tcPr>
          <w:p w14:paraId="68849B2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IE225: Guarantee Update Notification [LUCCS to EO]</w:t>
            </w:r>
          </w:p>
          <w:p w14:paraId="42413A7A"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“CC225C.xsd”.</w:t>
            </w:r>
          </w:p>
        </w:tc>
      </w:tr>
    </w:tbl>
    <w:p w14:paraId="08121396" w14:textId="62A7EC7A" w:rsidR="008054B9" w:rsidRPr="0009382E" w:rsidRDefault="008054B9" w:rsidP="008054B9">
      <w:pPr>
        <w:pStyle w:val="Caption"/>
        <w:rPr>
          <w:lang w:val="en-US"/>
        </w:rPr>
      </w:pPr>
      <w:bookmarkStart w:id="178" w:name="_Toc182840118"/>
      <w:bookmarkStart w:id="179" w:name="_Toc203485167"/>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21</w:t>
      </w:r>
      <w:r w:rsidRPr="0009382E">
        <w:rPr>
          <w:noProof/>
          <w:lang w:val="en-US"/>
        </w:rPr>
        <w:fldChar w:fldCharType="end"/>
      </w:r>
      <w:r w:rsidRPr="0009382E">
        <w:rPr>
          <w:lang w:val="en-US"/>
        </w:rPr>
        <w:t>: Comprehensive Guarantee Update Notification</w:t>
      </w:r>
      <w:bookmarkEnd w:id="178"/>
      <w:bookmarkEnd w:id="179"/>
    </w:p>
    <w:p w14:paraId="38861C29" w14:textId="77777777" w:rsidR="008054B9" w:rsidRPr="0009382E" w:rsidRDefault="008054B9" w:rsidP="008054B9">
      <w:pPr>
        <w:pStyle w:val="Heading3"/>
        <w:rPr>
          <w:lang w:val="en-US"/>
        </w:rPr>
      </w:pPr>
      <w:bookmarkStart w:id="180" w:name="_Toc182840079"/>
      <w:bookmarkStart w:id="181" w:name="_Toc203485127"/>
      <w:r w:rsidRPr="0009382E">
        <w:rPr>
          <w:lang w:val="en-US"/>
        </w:rPr>
        <w:t>Comprehensive Guarantee cancellation and revocation notification</w:t>
      </w:r>
      <w:bookmarkEnd w:id="180"/>
      <w:bookmarkEnd w:id="181"/>
    </w:p>
    <w:tbl>
      <w:tblPr>
        <w:tblStyle w:val="GridTable5Dark-Accent1"/>
        <w:tblW w:w="0" w:type="auto"/>
        <w:tblLook w:val="04A0" w:firstRow="1" w:lastRow="0" w:firstColumn="1" w:lastColumn="0" w:noHBand="0" w:noVBand="1"/>
      </w:tblPr>
      <w:tblGrid>
        <w:gridCol w:w="2539"/>
        <w:gridCol w:w="4373"/>
        <w:gridCol w:w="3282"/>
      </w:tblGrid>
      <w:tr w:rsidR="008054B9" w:rsidRPr="0009382E" w14:paraId="0F8BF898"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F3335B"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0C05D11A"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63377E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F1E7F6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CC959F"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Cancel or revoke the comprehensive guarantee</w:t>
            </w:r>
          </w:p>
        </w:tc>
        <w:tc>
          <w:tcPr>
            <w:tcW w:w="0" w:type="auto"/>
          </w:tcPr>
          <w:p w14:paraId="4E94A34B"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Comprehensive Guarantee is cancelled or revoked the Holder of Transit Procedure is notified with message IE0231.</w:t>
            </w:r>
          </w:p>
        </w:tc>
        <w:tc>
          <w:tcPr>
            <w:tcW w:w="0" w:type="auto"/>
          </w:tcPr>
          <w:p w14:paraId="3749465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IE231: Comprehensive Guarantee Cancellation Notification [LUCCS to EO]</w:t>
            </w:r>
          </w:p>
          <w:p w14:paraId="111D60FD"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“CC231C.xsd”.</w:t>
            </w:r>
          </w:p>
        </w:tc>
      </w:tr>
    </w:tbl>
    <w:p w14:paraId="400AAD25" w14:textId="553F7121" w:rsidR="008054B9" w:rsidRPr="0009382E" w:rsidRDefault="008054B9" w:rsidP="008054B9">
      <w:pPr>
        <w:pStyle w:val="Caption"/>
        <w:rPr>
          <w:rFonts w:eastAsiaTheme="majorEastAsia" w:cstheme="majorBidi"/>
          <w:b/>
          <w:caps/>
          <w:sz w:val="28"/>
          <w:szCs w:val="26"/>
          <w:lang w:val="en-US"/>
        </w:rPr>
      </w:pPr>
      <w:bookmarkStart w:id="182" w:name="_Toc182840119"/>
      <w:bookmarkStart w:id="183" w:name="_Toc203485168"/>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22</w:t>
      </w:r>
      <w:r w:rsidRPr="0009382E">
        <w:rPr>
          <w:noProof/>
          <w:lang w:val="en-US"/>
        </w:rPr>
        <w:fldChar w:fldCharType="end"/>
      </w:r>
      <w:r w:rsidRPr="0009382E">
        <w:rPr>
          <w:lang w:val="en-US"/>
        </w:rPr>
        <w:t>: Comprehensive Guarantee Cancellation and Revocation Notification</w:t>
      </w:r>
      <w:bookmarkEnd w:id="182"/>
      <w:bookmarkEnd w:id="183"/>
    </w:p>
    <w:p w14:paraId="74A141A6" w14:textId="77777777" w:rsidR="008054B9" w:rsidRPr="0009382E" w:rsidRDefault="008054B9" w:rsidP="008054B9">
      <w:pPr>
        <w:pStyle w:val="Heading2"/>
        <w:rPr>
          <w:lang w:val="en-US"/>
        </w:rPr>
      </w:pPr>
      <w:bookmarkStart w:id="184" w:name="_Toc182840080"/>
      <w:bookmarkStart w:id="185" w:name="_Toc203485128"/>
      <w:r w:rsidRPr="0009382E">
        <w:rPr>
          <w:lang w:val="en-US"/>
        </w:rPr>
        <w:t>Incident “En Route”</w:t>
      </w:r>
      <w:bookmarkEnd w:id="184"/>
      <w:bookmarkEnd w:id="185"/>
    </w:p>
    <w:p w14:paraId="69607C02" w14:textId="386213D7" w:rsidR="008054B9" w:rsidRPr="0009382E" w:rsidRDefault="008054B9" w:rsidP="008054B9">
      <w:pPr>
        <w:rPr>
          <w:lang w:val="en-US"/>
        </w:rPr>
      </w:pPr>
      <w:r w:rsidRPr="46637BBC">
        <w:rPr>
          <w:lang w:val="en-US"/>
        </w:rPr>
        <w:t>During the movement of goods under the Union or common transit procedure, incidents “En-Route” can happen.</w:t>
      </w:r>
      <w:r w:rsidR="05C18857" w:rsidRPr="46637BBC">
        <w:rPr>
          <w:lang w:val="en-US"/>
        </w:rPr>
        <w:t xml:space="preserve"> Types of </w:t>
      </w:r>
      <w:proofErr w:type="gramStart"/>
      <w:r w:rsidR="05C18857" w:rsidRPr="46637BBC">
        <w:rPr>
          <w:lang w:val="en-US"/>
        </w:rPr>
        <w:t>incident</w:t>
      </w:r>
      <w:proofErr w:type="gramEnd"/>
      <w:r w:rsidR="05C18857" w:rsidRPr="46637BBC">
        <w:rPr>
          <w:lang w:val="en-US"/>
        </w:rPr>
        <w:t xml:space="preserve"> are defined in CL019</w:t>
      </w:r>
      <w:r w:rsidR="4394CE59" w:rsidRPr="46637BBC">
        <w:rPr>
          <w:lang w:val="en-US"/>
        </w:rPr>
        <w:t xml:space="preserve"> (see</w:t>
      </w:r>
      <w:r w:rsidR="12EED1BC" w:rsidRPr="46637BBC">
        <w:rPr>
          <w:lang w:val="en-US"/>
        </w:rPr>
        <w:t xml:space="preserve"> </w:t>
      </w:r>
      <w:r w:rsidR="3409B082" w:rsidRPr="46637BBC">
        <w:rPr>
          <w:lang w:val="en-US"/>
        </w:rPr>
        <w:t xml:space="preserve">‘3. Code </w:t>
      </w:r>
      <w:proofErr w:type="gramStart"/>
      <w:r w:rsidR="3409B082" w:rsidRPr="46637BBC">
        <w:rPr>
          <w:lang w:val="en-US"/>
        </w:rPr>
        <w:t>Lists’</w:t>
      </w:r>
      <w:proofErr w:type="gramEnd"/>
      <w:r w:rsidR="3409B082" w:rsidRPr="46637BBC">
        <w:rPr>
          <w:lang w:val="en-US"/>
        </w:rPr>
        <w:t xml:space="preserve"> of the Appendix folder</w:t>
      </w:r>
      <w:r w:rsidR="12EED1BC" w:rsidRPr="46637BBC">
        <w:rPr>
          <w:rFonts w:eastAsia="Arial" w:cs="Arial"/>
          <w:szCs w:val="20"/>
          <w:lang w:val="en-US"/>
        </w:rPr>
        <w:t>)</w:t>
      </w:r>
      <w:r w:rsidR="05C18857" w:rsidRPr="46637BBC">
        <w:rPr>
          <w:lang w:val="en-US"/>
        </w:rPr>
        <w:t>.</w:t>
      </w:r>
      <w:r w:rsidRPr="46637BBC">
        <w:rPr>
          <w:lang w:val="en-US"/>
        </w:rPr>
        <w:t xml:space="preserve"> Without any undue delay after the incident, the carrier presents the goods together with the MRN of the transit declaration to the nearest customs </w:t>
      </w:r>
      <w:r w:rsidRPr="46637BBC">
        <w:rPr>
          <w:lang w:val="en-US"/>
        </w:rPr>
        <w:lastRenderedPageBreak/>
        <w:t>Office of the National Administration in whose territory the means of transport is located at that time. This customs Office, named the Office of Incident Registration, informs the Customs Office of Departure which forwards the incident information to the Holder of the Transit Procedure through the ‘Forwarded Incident Notification (IE182) message.</w:t>
      </w:r>
    </w:p>
    <w:p w14:paraId="35823890" w14:textId="77777777" w:rsidR="008054B9" w:rsidRPr="0009382E" w:rsidRDefault="008054B9" w:rsidP="008054B9">
      <w:pPr>
        <w:pStyle w:val="Caption"/>
        <w:keepNext/>
        <w:rPr>
          <w:lang w:val="en-US"/>
        </w:rPr>
      </w:pPr>
      <w:r w:rsidRPr="0009382E">
        <w:rPr>
          <w:noProof/>
          <w:lang w:val="en-US"/>
        </w:rPr>
        <w:drawing>
          <wp:inline distT="0" distB="0" distL="0" distR="0" wp14:anchorId="20D9F1E3" wp14:editId="64214979">
            <wp:extent cx="6479540" cy="1613535"/>
            <wp:effectExtent l="0" t="0" r="0" b="5715"/>
            <wp:docPr id="20" name="Imag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479540" cy="1613535"/>
                    </a:xfrm>
                    <a:prstGeom prst="rect">
                      <a:avLst/>
                    </a:prstGeom>
                  </pic:spPr>
                </pic:pic>
              </a:graphicData>
            </a:graphic>
          </wp:inline>
        </w:drawing>
      </w:r>
    </w:p>
    <w:p w14:paraId="5FC0AC00" w14:textId="1BF8F1F4" w:rsidR="008054B9" w:rsidRPr="0009382E" w:rsidRDefault="008054B9" w:rsidP="008054B9">
      <w:pPr>
        <w:pStyle w:val="Caption"/>
        <w:rPr>
          <w:lang w:val="en-US"/>
        </w:rPr>
      </w:pPr>
      <w:bookmarkStart w:id="186" w:name="_Toc182840139"/>
      <w:bookmarkStart w:id="187" w:name="_Toc203485188"/>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17</w:t>
      </w:r>
      <w:r w:rsidRPr="0009382E">
        <w:rPr>
          <w:noProof/>
          <w:lang w:val="en-US"/>
        </w:rPr>
        <w:fldChar w:fldCharType="end"/>
      </w:r>
      <w:r w:rsidRPr="0009382E">
        <w:rPr>
          <w:lang w:val="en-US"/>
        </w:rPr>
        <w:t>: Incident “En Route”</w:t>
      </w:r>
      <w:bookmarkEnd w:id="186"/>
      <w:bookmarkEnd w:id="187"/>
    </w:p>
    <w:tbl>
      <w:tblPr>
        <w:tblStyle w:val="GridTable5Dark-Accent1"/>
        <w:tblW w:w="0" w:type="auto"/>
        <w:tblLook w:val="04A0" w:firstRow="1" w:lastRow="0" w:firstColumn="1" w:lastColumn="0" w:noHBand="0" w:noVBand="1"/>
      </w:tblPr>
      <w:tblGrid>
        <w:gridCol w:w="1735"/>
        <w:gridCol w:w="5026"/>
        <w:gridCol w:w="3433"/>
      </w:tblGrid>
      <w:tr w:rsidR="008054B9" w:rsidRPr="0009382E" w14:paraId="538A29C2"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9364F9"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1A9590A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6DB3B9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4D5864E8"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70D4E9"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incident “En Route”</w:t>
            </w:r>
          </w:p>
        </w:tc>
        <w:tc>
          <w:tcPr>
            <w:tcW w:w="0" w:type="auto"/>
          </w:tcPr>
          <w:p w14:paraId="61A4DBE3"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with incident information when an incident occurred “En Route”.</w:t>
            </w:r>
          </w:p>
          <w:p w14:paraId="0C948D60"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3A0063A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IE182: </w:t>
            </w:r>
            <w:r w:rsidRPr="0009382E">
              <w:rPr>
                <w:b/>
                <w:bCs/>
                <w:lang w:val="en-US"/>
              </w:rPr>
              <w:t xml:space="preserve">Forwarded Incident Notification </w:t>
            </w:r>
            <w:proofErr w:type="gramStart"/>
            <w:r w:rsidRPr="0009382E">
              <w:rPr>
                <w:b/>
                <w:bCs/>
                <w:lang w:val="en-US"/>
              </w:rPr>
              <w:t>To</w:t>
            </w:r>
            <w:proofErr w:type="gramEnd"/>
            <w:r w:rsidRPr="0009382E">
              <w:rPr>
                <w:b/>
                <w:bCs/>
                <w:lang w:val="en-US"/>
              </w:rPr>
              <w:t xml:space="preserve"> ED</w:t>
            </w:r>
            <w:r w:rsidRPr="0009382E">
              <w:rPr>
                <w:rFonts w:asciiTheme="majorHAnsi" w:hAnsiTheme="majorHAnsi" w:cstheme="majorHAnsi"/>
                <w:b/>
                <w:bCs/>
                <w:iCs/>
                <w:szCs w:val="20"/>
                <w:lang w:val="en-US"/>
              </w:rPr>
              <w:t xml:space="preserve"> [LUCCS to EO]</w:t>
            </w:r>
          </w:p>
          <w:p w14:paraId="3BFBFE52"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“CC182C.xsd”.</w:t>
            </w:r>
          </w:p>
        </w:tc>
      </w:tr>
    </w:tbl>
    <w:p w14:paraId="5323FF4F" w14:textId="181018C9" w:rsidR="008054B9" w:rsidRPr="0009382E" w:rsidRDefault="008054B9" w:rsidP="008054B9">
      <w:pPr>
        <w:pStyle w:val="Caption"/>
        <w:rPr>
          <w:lang w:val="en-US"/>
        </w:rPr>
      </w:pPr>
      <w:bookmarkStart w:id="188" w:name="_Toc182840120"/>
      <w:bookmarkStart w:id="189" w:name="_Toc203485169"/>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23</w:t>
      </w:r>
      <w:r w:rsidRPr="0009382E">
        <w:rPr>
          <w:noProof/>
          <w:lang w:val="en-US"/>
        </w:rPr>
        <w:fldChar w:fldCharType="end"/>
      </w:r>
      <w:r w:rsidRPr="0009382E">
        <w:rPr>
          <w:lang w:val="en-US"/>
        </w:rPr>
        <w:t>: Incident “En Route”</w:t>
      </w:r>
      <w:bookmarkEnd w:id="188"/>
      <w:bookmarkEnd w:id="189"/>
    </w:p>
    <w:p w14:paraId="27064A2D" w14:textId="77777777" w:rsidR="008054B9" w:rsidRPr="0009382E" w:rsidRDefault="008054B9" w:rsidP="008054B9">
      <w:pPr>
        <w:pStyle w:val="Heading2"/>
        <w:rPr>
          <w:lang w:val="en-US"/>
        </w:rPr>
      </w:pPr>
      <w:bookmarkStart w:id="190" w:name="_Toc182840081"/>
      <w:bookmarkStart w:id="191" w:name="_Toc203485129"/>
      <w:r w:rsidRPr="0009382E">
        <w:rPr>
          <w:lang w:val="en-US"/>
        </w:rPr>
        <w:t>Handle Enquiry &amp; Recovery</w:t>
      </w:r>
      <w:bookmarkEnd w:id="190"/>
      <w:bookmarkEnd w:id="191"/>
    </w:p>
    <w:p w14:paraId="375856F9" w14:textId="77777777" w:rsidR="008054B9" w:rsidRPr="0009382E" w:rsidRDefault="008054B9" w:rsidP="008054B9">
      <w:pPr>
        <w:keepNext/>
        <w:rPr>
          <w:lang w:val="en-US"/>
        </w:rPr>
      </w:pPr>
      <w:r w:rsidRPr="0009382E">
        <w:rPr>
          <w:lang w:val="en-US"/>
        </w:rPr>
        <w:t xml:space="preserve">When the Office of Departure has not all required information to </w:t>
      </w:r>
      <w:proofErr w:type="gramStart"/>
      <w:r w:rsidRPr="0009382E">
        <w:rPr>
          <w:lang w:val="en-US"/>
        </w:rPr>
        <w:t>write-off</w:t>
      </w:r>
      <w:proofErr w:type="gramEnd"/>
      <w:r w:rsidRPr="0009382E">
        <w:rPr>
          <w:lang w:val="en-US"/>
        </w:rPr>
        <w:t xml:space="preserve"> the transit movement or irregularities have been identified the procedures ‘Handle Enquiry’ and/or ‘Handle Recovery’ can be started.</w:t>
      </w:r>
    </w:p>
    <w:p w14:paraId="530D51E4" w14:textId="77777777" w:rsidR="008054B9" w:rsidRPr="0009382E" w:rsidRDefault="008054B9" w:rsidP="008054B9">
      <w:pPr>
        <w:pStyle w:val="Heading3"/>
        <w:rPr>
          <w:lang w:val="en-US"/>
        </w:rPr>
      </w:pPr>
      <w:bookmarkStart w:id="192" w:name="_Toc182840082"/>
      <w:bookmarkStart w:id="193" w:name="_Toc203485130"/>
      <w:r w:rsidRPr="0009382E">
        <w:rPr>
          <w:lang w:val="en-US"/>
        </w:rPr>
        <w:t>Handle Enquiry</w:t>
      </w:r>
      <w:bookmarkEnd w:id="192"/>
      <w:bookmarkEnd w:id="193"/>
    </w:p>
    <w:p w14:paraId="410B83F3" w14:textId="01E3528F" w:rsidR="008054B9" w:rsidRPr="0009382E" w:rsidRDefault="008054B9" w:rsidP="008054B9">
      <w:pPr>
        <w:rPr>
          <w:lang w:val="en-US"/>
        </w:rPr>
      </w:pPr>
      <w:r w:rsidRPr="0009382E">
        <w:rPr>
          <w:lang w:val="en-US"/>
        </w:rPr>
        <w:t>The Holder of the Transit Procedure will receive the ‘Request on Non-Arrived Movement’ (IE140) message when the Office of Departure cannot write-off the transit movement because it has not sufficient information on the consignee. The subsequent delivery of the information</w:t>
      </w:r>
      <w:r w:rsidR="00214918">
        <w:rPr>
          <w:lang w:val="en-US"/>
        </w:rPr>
        <w:t xml:space="preserve"> (IE141)</w:t>
      </w:r>
      <w:r w:rsidRPr="0009382E">
        <w:rPr>
          <w:lang w:val="en-US"/>
        </w:rPr>
        <w:t xml:space="preserve"> by the Holder of the Transit procedure will result in the write-off of the transit movement or in the start of the recovery procedure when the required information is not provided.</w:t>
      </w:r>
    </w:p>
    <w:p w14:paraId="71D1DF3C" w14:textId="77777777" w:rsidR="008054B9" w:rsidRPr="0009382E" w:rsidRDefault="008054B9" w:rsidP="008054B9">
      <w:pPr>
        <w:keepNext/>
        <w:rPr>
          <w:lang w:val="en-US"/>
        </w:rPr>
      </w:pPr>
    </w:p>
    <w:p w14:paraId="1B6DF876" w14:textId="7ADBC128" w:rsidR="008054B9" w:rsidRPr="0009382E" w:rsidRDefault="00DB601A" w:rsidP="008054B9">
      <w:pPr>
        <w:keepNext/>
        <w:jc w:val="center"/>
        <w:rPr>
          <w:lang w:val="en-US"/>
        </w:rPr>
      </w:pPr>
      <w:r>
        <w:rPr>
          <w:noProof/>
        </w:rPr>
        <w:drawing>
          <wp:inline distT="0" distB="0" distL="0" distR="0" wp14:anchorId="77EE1BFE" wp14:editId="1B7D4E98">
            <wp:extent cx="6479540" cy="6802120"/>
            <wp:effectExtent l="0" t="0" r="0" b="0"/>
            <wp:docPr id="1548463105"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463105" name="Picture 3" descr="A diagram of a flowchart&#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79540" cy="6802120"/>
                    </a:xfrm>
                    <a:prstGeom prst="rect">
                      <a:avLst/>
                    </a:prstGeom>
                    <a:noFill/>
                    <a:ln>
                      <a:noFill/>
                    </a:ln>
                  </pic:spPr>
                </pic:pic>
              </a:graphicData>
            </a:graphic>
          </wp:inline>
        </w:drawing>
      </w:r>
    </w:p>
    <w:p w14:paraId="64E17D7D" w14:textId="3C5B65A6" w:rsidR="008054B9" w:rsidRPr="0009382E" w:rsidRDefault="008054B9" w:rsidP="008054B9">
      <w:pPr>
        <w:pStyle w:val="Caption"/>
        <w:rPr>
          <w:lang w:val="en-US"/>
        </w:rPr>
      </w:pPr>
      <w:bookmarkStart w:id="194" w:name="_Toc182840140"/>
      <w:bookmarkStart w:id="195" w:name="_Toc203485189"/>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18</w:t>
      </w:r>
      <w:r w:rsidRPr="0009382E">
        <w:rPr>
          <w:noProof/>
          <w:lang w:val="en-US"/>
        </w:rPr>
        <w:fldChar w:fldCharType="end"/>
      </w:r>
      <w:r w:rsidRPr="0009382E">
        <w:rPr>
          <w:lang w:val="en-US"/>
        </w:rPr>
        <w:t>: Handle Enquiry</w:t>
      </w:r>
      <w:bookmarkEnd w:id="194"/>
      <w:bookmarkEnd w:id="195"/>
    </w:p>
    <w:tbl>
      <w:tblPr>
        <w:tblStyle w:val="GridTable5Dark-Accent1"/>
        <w:tblW w:w="0" w:type="auto"/>
        <w:tblLook w:val="04A0" w:firstRow="1" w:lastRow="0" w:firstColumn="1" w:lastColumn="0" w:noHBand="0" w:noVBand="1"/>
      </w:tblPr>
      <w:tblGrid>
        <w:gridCol w:w="2041"/>
        <w:gridCol w:w="4046"/>
        <w:gridCol w:w="4107"/>
      </w:tblGrid>
      <w:tr w:rsidR="008054B9" w:rsidRPr="0009382E" w14:paraId="0205EE0B"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9980E36"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965F361"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73687D5"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13C4B16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89D29F" w14:textId="77777777" w:rsidR="008054B9" w:rsidRPr="0009382E" w:rsidRDefault="008054B9" w:rsidP="007723E0">
            <w:pPr>
              <w:spacing w:line="240" w:lineRule="auto"/>
              <w:jc w:val="left"/>
              <w:rPr>
                <w:rFonts w:asciiTheme="majorHAnsi" w:hAnsiTheme="majorHAnsi" w:cstheme="majorHAnsi"/>
                <w:szCs w:val="20"/>
                <w:lang w:val="en-US"/>
              </w:rPr>
            </w:pPr>
          </w:p>
        </w:tc>
        <w:tc>
          <w:tcPr>
            <w:tcW w:w="0" w:type="auto"/>
          </w:tcPr>
          <w:p w14:paraId="1A61E134"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Enquiry procedure starts </w:t>
            </w:r>
            <w:proofErr w:type="gramStart"/>
            <w:r w:rsidRPr="0009382E">
              <w:rPr>
                <w:rFonts w:asciiTheme="majorHAnsi" w:hAnsiTheme="majorHAnsi" w:cstheme="majorHAnsi"/>
                <w:szCs w:val="20"/>
                <w:lang w:val="en-US"/>
              </w:rPr>
              <w:t>for</w:t>
            </w:r>
            <w:proofErr w:type="gramEnd"/>
            <w:r w:rsidRPr="0009382E">
              <w:rPr>
                <w:rFonts w:asciiTheme="majorHAnsi" w:hAnsiTheme="majorHAnsi" w:cstheme="majorHAnsi"/>
                <w:szCs w:val="20"/>
                <w:lang w:val="en-US"/>
              </w:rPr>
              <w:t xml:space="preserve"> the Holder of the Transit Procedure upon receipt of the ‘Request on Non-arrived Movement’ (IE140) message.</w:t>
            </w:r>
          </w:p>
        </w:tc>
        <w:tc>
          <w:tcPr>
            <w:tcW w:w="0" w:type="auto"/>
          </w:tcPr>
          <w:p w14:paraId="38093E4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IE140: Request on Non-arrived Movement’ [LUCCS to EO]</w:t>
            </w:r>
          </w:p>
          <w:p w14:paraId="55A771C7"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“CC140C.xsd”.</w:t>
            </w:r>
          </w:p>
        </w:tc>
      </w:tr>
      <w:tr w:rsidR="008054B9" w:rsidRPr="0009382E" w14:paraId="385E0D10"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BD70C5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Information about Non-Arrived Movement</w:t>
            </w:r>
          </w:p>
        </w:tc>
        <w:tc>
          <w:tcPr>
            <w:tcW w:w="0" w:type="auto"/>
          </w:tcPr>
          <w:p w14:paraId="040167D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IE141 is received by the Office of Departure.</w:t>
            </w:r>
          </w:p>
          <w:p w14:paraId="44F9248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‘Information about Non-arrived Movement’ message is rejected with the ‘XML NACK’ error message (IE917) (see ‘Reject Information about Non-Arrived Movement below).</w:t>
            </w:r>
          </w:p>
        </w:tc>
        <w:tc>
          <w:tcPr>
            <w:tcW w:w="0" w:type="auto"/>
          </w:tcPr>
          <w:p w14:paraId="24FB3A3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IE141: </w:t>
            </w:r>
            <w:r w:rsidRPr="0009382E">
              <w:rPr>
                <w:rFonts w:asciiTheme="majorHAnsi" w:hAnsiTheme="majorHAnsi" w:cstheme="majorHAnsi"/>
                <w:b/>
                <w:bCs/>
                <w:szCs w:val="20"/>
                <w:lang w:val="en-US"/>
              </w:rPr>
              <w:t>Information about Non-arrived Movement</w:t>
            </w:r>
            <w:r w:rsidRPr="0009382E">
              <w:rPr>
                <w:rFonts w:asciiTheme="majorHAnsi" w:hAnsiTheme="majorHAnsi" w:cstheme="majorHAnsi"/>
                <w:b/>
                <w:bCs/>
                <w:iCs/>
                <w:szCs w:val="20"/>
                <w:lang w:val="en-US"/>
              </w:rPr>
              <w:t xml:space="preserve"> [EO to LUCCS]</w:t>
            </w:r>
          </w:p>
          <w:p w14:paraId="54F439E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“CC141C.xsd”.</w:t>
            </w:r>
          </w:p>
        </w:tc>
      </w:tr>
      <w:tr w:rsidR="008054B9" w:rsidRPr="0009382E" w14:paraId="424D4F2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27F6DB"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Information about Non-Arrived Movement</w:t>
            </w:r>
          </w:p>
        </w:tc>
        <w:tc>
          <w:tcPr>
            <w:tcW w:w="0" w:type="auto"/>
          </w:tcPr>
          <w:p w14:paraId="1735F372"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functional validation, the IE141 is validated functionally.</w:t>
            </w:r>
          </w:p>
          <w:p w14:paraId="0BC9259F" w14:textId="76AEBA9E"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Information about Non-Arrived Movement is rejected with </w:t>
            </w:r>
            <w:r w:rsidR="00B21ABA" w:rsidRPr="0009382E">
              <w:rPr>
                <w:rFonts w:asciiTheme="majorHAnsi" w:hAnsiTheme="majorHAnsi" w:cstheme="majorHAnsi"/>
                <w:szCs w:val="20"/>
                <w:lang w:val="en-US"/>
              </w:rPr>
              <w:t>the ‘Rejection from Office of Departure’ (IE056)</w:t>
            </w:r>
            <w:r w:rsidRPr="0009382E">
              <w:rPr>
                <w:rFonts w:asciiTheme="majorHAnsi" w:hAnsiTheme="majorHAnsi" w:cstheme="majorHAnsi"/>
                <w:szCs w:val="20"/>
                <w:lang w:val="en-US"/>
              </w:rPr>
              <w:t xml:space="preserve"> (see ‘Reject Information about Non-Arrived Movement’ below)</w:t>
            </w:r>
          </w:p>
        </w:tc>
        <w:tc>
          <w:tcPr>
            <w:tcW w:w="0" w:type="auto"/>
          </w:tcPr>
          <w:p w14:paraId="3EB509FF"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38667430"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AE385DB"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Negative reply from the Holder of the Transit Procedure</w:t>
            </w:r>
          </w:p>
        </w:tc>
        <w:tc>
          <w:tcPr>
            <w:tcW w:w="0" w:type="auto"/>
          </w:tcPr>
          <w:p w14:paraId="7592FCD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negative, then the Recovery procedure will be started.</w:t>
            </w:r>
          </w:p>
        </w:tc>
        <w:tc>
          <w:tcPr>
            <w:tcW w:w="0" w:type="auto"/>
          </w:tcPr>
          <w:p w14:paraId="22FAE5F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0E54824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5B17BAC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“CC035C.xsd”.</w:t>
            </w:r>
          </w:p>
        </w:tc>
      </w:tr>
      <w:tr w:rsidR="008054B9" w:rsidRPr="0009382E" w14:paraId="06CBE80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8418DF"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5FBB0F2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reply from the Holder of the Transit Procedure is not negative and the provided information is sufficient then the transit movement will be </w:t>
            </w:r>
            <w:proofErr w:type="gramStart"/>
            <w:r w:rsidRPr="0009382E">
              <w:rPr>
                <w:rFonts w:asciiTheme="majorHAnsi" w:hAnsiTheme="majorHAnsi" w:cstheme="majorHAnsi"/>
                <w:szCs w:val="20"/>
                <w:lang w:val="en-US"/>
              </w:rPr>
              <w:t>written-off</w:t>
            </w:r>
            <w:proofErr w:type="gramEnd"/>
            <w:r w:rsidRPr="0009382E">
              <w:rPr>
                <w:rFonts w:asciiTheme="majorHAnsi" w:hAnsiTheme="majorHAnsi" w:cstheme="majorHAnsi"/>
                <w:szCs w:val="20"/>
                <w:lang w:val="en-US"/>
              </w:rPr>
              <w:t>.</w:t>
            </w:r>
          </w:p>
          <w:p w14:paraId="2640695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1014F35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0EC8ED5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transit movement is </w:t>
            </w:r>
            <w:proofErr w:type="gramStart"/>
            <w:r w:rsidRPr="0009382E">
              <w:rPr>
                <w:rFonts w:asciiTheme="majorHAnsi" w:hAnsiTheme="majorHAnsi" w:cstheme="majorHAnsi"/>
                <w:iCs/>
                <w:szCs w:val="20"/>
                <w:lang w:val="en-US"/>
              </w:rPr>
              <w:t>written-off</w:t>
            </w:r>
            <w:proofErr w:type="gramEnd"/>
            <w:r w:rsidRPr="0009382E">
              <w:rPr>
                <w:rFonts w:asciiTheme="majorHAnsi" w:hAnsiTheme="majorHAnsi" w:cstheme="majorHAnsi"/>
                <w:iCs/>
                <w:szCs w:val="20"/>
                <w:lang w:val="en-US"/>
              </w:rPr>
              <w:t>.</w:t>
            </w:r>
          </w:p>
          <w:p w14:paraId="4D45B8B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r w:rsidR="008054B9" w:rsidRPr="0009382E" w14:paraId="6E089AB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78FFF39"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Recovery starts</w:t>
            </w:r>
          </w:p>
          <w:p w14:paraId="4A3F028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6E50C03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not negative but the provided information is insufficient, and no alternative proof is provided then the Recovery procedure will be started.</w:t>
            </w:r>
          </w:p>
          <w:p w14:paraId="2AEA1F1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72B8C3E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35402E0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7A3212C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“CC035C.xsd”.</w:t>
            </w:r>
          </w:p>
        </w:tc>
      </w:tr>
      <w:tr w:rsidR="008054B9" w:rsidRPr="0009382E" w14:paraId="3DECB8A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2440B6"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Write-off transit movement</w:t>
            </w:r>
          </w:p>
          <w:p w14:paraId="18D3650E"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00D882E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reply from the Holder of the Transit Procedure is not negative, the provided information is insufficient but alternative proof is provided then the transit movement will be </w:t>
            </w:r>
            <w:proofErr w:type="gramStart"/>
            <w:r w:rsidRPr="0009382E">
              <w:rPr>
                <w:rFonts w:asciiTheme="majorHAnsi" w:hAnsiTheme="majorHAnsi" w:cstheme="majorHAnsi"/>
                <w:szCs w:val="20"/>
                <w:lang w:val="en-US"/>
              </w:rPr>
              <w:t>written-off</w:t>
            </w:r>
            <w:proofErr w:type="gramEnd"/>
            <w:r w:rsidRPr="0009382E">
              <w:rPr>
                <w:rFonts w:asciiTheme="majorHAnsi" w:hAnsiTheme="majorHAnsi" w:cstheme="majorHAnsi"/>
                <w:szCs w:val="20"/>
                <w:lang w:val="en-US"/>
              </w:rPr>
              <w:t>.</w:t>
            </w:r>
          </w:p>
        </w:tc>
        <w:tc>
          <w:tcPr>
            <w:tcW w:w="0" w:type="auto"/>
          </w:tcPr>
          <w:p w14:paraId="0D21E5C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6879D12C"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transit movement is </w:t>
            </w:r>
            <w:proofErr w:type="gramStart"/>
            <w:r w:rsidRPr="0009382E">
              <w:rPr>
                <w:rFonts w:asciiTheme="majorHAnsi" w:hAnsiTheme="majorHAnsi" w:cstheme="majorHAnsi"/>
                <w:iCs/>
                <w:szCs w:val="20"/>
                <w:lang w:val="en-US"/>
              </w:rPr>
              <w:t>written-off</w:t>
            </w:r>
            <w:proofErr w:type="gramEnd"/>
            <w:r w:rsidRPr="0009382E">
              <w:rPr>
                <w:rFonts w:asciiTheme="majorHAnsi" w:hAnsiTheme="majorHAnsi" w:cstheme="majorHAnsi"/>
                <w:iCs/>
                <w:szCs w:val="20"/>
                <w:lang w:val="en-US"/>
              </w:rPr>
              <w:t>.</w:t>
            </w:r>
          </w:p>
          <w:p w14:paraId="245A795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r w:rsidR="008054B9" w:rsidRPr="0009382E" w14:paraId="130E36A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D746FD4"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Reject Information about Non-arrived Movement</w:t>
            </w:r>
          </w:p>
        </w:tc>
        <w:tc>
          <w:tcPr>
            <w:tcW w:w="0" w:type="auto"/>
          </w:tcPr>
          <w:p w14:paraId="36F2E25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Information about Non-arrived Movement message is not valid or not accepted, an error message is issued to the Economic Operator system. The message contains details about the rejection reason. A new Information about Non-arrived Movement message is to be issued.</w:t>
            </w:r>
          </w:p>
        </w:tc>
        <w:tc>
          <w:tcPr>
            <w:tcW w:w="0" w:type="auto"/>
          </w:tcPr>
          <w:p w14:paraId="1EE22B0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598817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Pr="0009382E">
              <w:rPr>
                <w:rFonts w:asciiTheme="majorHAnsi" w:hAnsiTheme="majorHAnsi" w:cstheme="majorHAnsi"/>
                <w:szCs w:val="20"/>
                <w:lang w:val="en-US"/>
              </w:rPr>
              <w:t>Information about Non-</w:t>
            </w:r>
            <w:proofErr w:type="gramStart"/>
            <w:r w:rsidRPr="0009382E">
              <w:rPr>
                <w:rFonts w:asciiTheme="majorHAnsi" w:hAnsiTheme="majorHAnsi" w:cstheme="majorHAnsi"/>
                <w:szCs w:val="20"/>
                <w:lang w:val="en-US"/>
              </w:rPr>
              <w:t>arrived</w:t>
            </w:r>
            <w:proofErr w:type="gramEnd"/>
            <w:r w:rsidRPr="0009382E">
              <w:rPr>
                <w:rFonts w:asciiTheme="majorHAnsi" w:hAnsiTheme="majorHAnsi" w:cstheme="majorHAnsi"/>
                <w:szCs w:val="20"/>
                <w:lang w:val="en-US"/>
              </w:rPr>
              <w:t xml:space="preserve"> Movement</w:t>
            </w:r>
            <w:r w:rsidRPr="0009382E">
              <w:rPr>
                <w:rFonts w:asciiTheme="majorHAnsi" w:hAnsiTheme="majorHAnsi" w:cstheme="majorHAnsi"/>
                <w:iCs/>
                <w:szCs w:val="20"/>
                <w:lang w:val="en-US"/>
              </w:rPr>
              <w:t xml:space="preserve"> message has been rejected due to a technical error. The message contains a list of the errors.</w:t>
            </w:r>
          </w:p>
          <w:p w14:paraId="765B8761" w14:textId="77777777" w:rsidR="00B21ABA" w:rsidRPr="0009382E" w:rsidRDefault="00B21ABA" w:rsidP="00B21ABA">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10CCBA1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Information about Non-Arrived Movement has been rejected due to a business/functional error or is not accepted. The message contains a list of errors.</w:t>
            </w:r>
          </w:p>
          <w:p w14:paraId="190C971F" w14:textId="2262E5E6"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w:t>
            </w:r>
            <w:r w:rsidR="00B21ABA">
              <w:rPr>
                <w:rFonts w:asciiTheme="majorHAnsi" w:hAnsiTheme="majorHAnsi" w:cstheme="majorHAnsi"/>
                <w:iCs/>
                <w:szCs w:val="20"/>
                <w:lang w:val="en-US"/>
              </w:rPr>
              <w:t>056</w:t>
            </w:r>
            <w:r w:rsidRPr="0009382E">
              <w:rPr>
                <w:rFonts w:asciiTheme="majorHAnsi" w:hAnsiTheme="majorHAnsi" w:cstheme="majorHAnsi"/>
                <w:iCs/>
                <w:szCs w:val="20"/>
                <w:lang w:val="en-US"/>
              </w:rPr>
              <w:t>C.xsd”.</w:t>
            </w:r>
          </w:p>
        </w:tc>
      </w:tr>
    </w:tbl>
    <w:p w14:paraId="2353C64A" w14:textId="635C1E32" w:rsidR="008054B9" w:rsidRPr="0009382E" w:rsidRDefault="008054B9" w:rsidP="008054B9">
      <w:pPr>
        <w:pStyle w:val="Caption"/>
        <w:rPr>
          <w:rFonts w:eastAsiaTheme="majorEastAsia" w:cstheme="majorBidi"/>
          <w:b/>
          <w:caps/>
          <w:sz w:val="22"/>
          <w:szCs w:val="24"/>
          <w:lang w:val="en-US"/>
        </w:rPr>
      </w:pPr>
      <w:bookmarkStart w:id="196" w:name="_Toc182840121"/>
      <w:bookmarkStart w:id="197" w:name="_Toc203485170"/>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24</w:t>
      </w:r>
      <w:r w:rsidRPr="0009382E">
        <w:rPr>
          <w:noProof/>
          <w:lang w:val="en-US"/>
        </w:rPr>
        <w:fldChar w:fldCharType="end"/>
      </w:r>
      <w:r w:rsidRPr="0009382E">
        <w:rPr>
          <w:lang w:val="en-US"/>
        </w:rPr>
        <w:t>: Handle Enquiry</w:t>
      </w:r>
      <w:bookmarkEnd w:id="196"/>
      <w:bookmarkEnd w:id="197"/>
    </w:p>
    <w:p w14:paraId="5FEAD701" w14:textId="77777777" w:rsidR="008054B9" w:rsidRPr="0009382E" w:rsidRDefault="008054B9" w:rsidP="008054B9">
      <w:pPr>
        <w:pStyle w:val="Heading3"/>
        <w:rPr>
          <w:lang w:val="en-US"/>
        </w:rPr>
      </w:pPr>
      <w:bookmarkStart w:id="198" w:name="_Toc182840083"/>
      <w:bookmarkStart w:id="199" w:name="_Toc203485131"/>
      <w:r w:rsidRPr="0009382E">
        <w:rPr>
          <w:lang w:val="en-US"/>
        </w:rPr>
        <w:t>Handle Recovery</w:t>
      </w:r>
      <w:bookmarkEnd w:id="198"/>
      <w:bookmarkEnd w:id="199"/>
    </w:p>
    <w:p w14:paraId="4F471E33" w14:textId="77777777" w:rsidR="008054B9" w:rsidRPr="0009382E" w:rsidRDefault="008054B9" w:rsidP="008054B9">
      <w:pPr>
        <w:rPr>
          <w:lang w:val="en-US"/>
        </w:rPr>
      </w:pPr>
      <w:r w:rsidRPr="0009382E">
        <w:rPr>
          <w:lang w:val="en-US"/>
        </w:rPr>
        <w:t>The Recovery procedure can be initiated in different ways, in different contexts. The Recovery procedure can be initiated if the goods never arrive at any Office of Destination, or alternatively when the goods have arrived, but major discrepancies have been identified by the Customs Office of Destination. Other than that, any incident identified after the movement was released for transit can trigger the start of the Recovery procedure.</w:t>
      </w:r>
    </w:p>
    <w:p w14:paraId="765E6663" w14:textId="77777777" w:rsidR="008054B9" w:rsidRPr="0009382E" w:rsidRDefault="008054B9" w:rsidP="008054B9">
      <w:pPr>
        <w:rPr>
          <w:lang w:val="en-US"/>
        </w:rPr>
      </w:pPr>
      <w:r w:rsidRPr="0009382E">
        <w:rPr>
          <w:lang w:val="en-US"/>
        </w:rPr>
        <w:t xml:space="preserve">When the Recovery procedure is completed, the transit movement is </w:t>
      </w:r>
      <w:proofErr w:type="gramStart"/>
      <w:r w:rsidRPr="0009382E">
        <w:rPr>
          <w:lang w:val="en-US"/>
        </w:rPr>
        <w:t>written-off</w:t>
      </w:r>
      <w:proofErr w:type="gramEnd"/>
      <w:r w:rsidRPr="0009382E">
        <w:rPr>
          <w:lang w:val="en-US"/>
        </w:rPr>
        <w:t>.</w:t>
      </w:r>
    </w:p>
    <w:p w14:paraId="1E8AD855" w14:textId="77777777" w:rsidR="008054B9" w:rsidRPr="0009382E" w:rsidRDefault="008054B9" w:rsidP="008054B9">
      <w:pPr>
        <w:keepNext/>
        <w:rPr>
          <w:lang w:val="en-US"/>
        </w:rPr>
      </w:pPr>
      <w:r w:rsidRPr="0009382E">
        <w:rPr>
          <w:noProof/>
          <w:lang w:val="en-US"/>
        </w:rPr>
        <w:lastRenderedPageBreak/>
        <w:drawing>
          <wp:inline distT="0" distB="0" distL="0" distR="0" wp14:anchorId="6EDD40A8" wp14:editId="390668F7">
            <wp:extent cx="6479540" cy="2445385"/>
            <wp:effectExtent l="0" t="0" r="0" b="0"/>
            <wp:docPr id="25" name="Imag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479540" cy="2445385"/>
                    </a:xfrm>
                    <a:prstGeom prst="rect">
                      <a:avLst/>
                    </a:prstGeom>
                  </pic:spPr>
                </pic:pic>
              </a:graphicData>
            </a:graphic>
          </wp:inline>
        </w:drawing>
      </w:r>
    </w:p>
    <w:p w14:paraId="4F99EBCD" w14:textId="56349137" w:rsidR="008054B9" w:rsidRPr="0009382E" w:rsidRDefault="008054B9" w:rsidP="008054B9">
      <w:pPr>
        <w:pStyle w:val="Caption"/>
        <w:rPr>
          <w:lang w:val="en-US"/>
        </w:rPr>
      </w:pPr>
      <w:bookmarkStart w:id="200" w:name="_Toc182840141"/>
      <w:bookmarkStart w:id="201" w:name="_Toc203485190"/>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9D1EFB">
        <w:rPr>
          <w:noProof/>
          <w:lang w:val="en-US"/>
        </w:rPr>
        <w:t>19</w:t>
      </w:r>
      <w:r w:rsidRPr="0009382E">
        <w:rPr>
          <w:noProof/>
          <w:lang w:val="en-US"/>
        </w:rPr>
        <w:fldChar w:fldCharType="end"/>
      </w:r>
      <w:r w:rsidRPr="0009382E">
        <w:rPr>
          <w:lang w:val="en-US"/>
        </w:rPr>
        <w:t>: Handle Recovery</w:t>
      </w:r>
      <w:bookmarkEnd w:id="200"/>
      <w:bookmarkEnd w:id="201"/>
    </w:p>
    <w:tbl>
      <w:tblPr>
        <w:tblStyle w:val="GridTable5Dark-Accent1"/>
        <w:tblW w:w="0" w:type="auto"/>
        <w:tblLook w:val="04A0" w:firstRow="1" w:lastRow="0" w:firstColumn="1" w:lastColumn="0" w:noHBand="0" w:noVBand="1"/>
      </w:tblPr>
      <w:tblGrid>
        <w:gridCol w:w="1584"/>
        <w:gridCol w:w="3957"/>
        <w:gridCol w:w="4653"/>
      </w:tblGrid>
      <w:tr w:rsidR="008054B9" w:rsidRPr="0009382E" w14:paraId="7B3E50F6"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F7F6C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9C3324B"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006D46B5"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D0CD5B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4EAF3"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Recovery</w:t>
            </w:r>
          </w:p>
        </w:tc>
        <w:tc>
          <w:tcPr>
            <w:tcW w:w="0" w:type="auto"/>
          </w:tcPr>
          <w:p w14:paraId="57A63BC6"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that the Recovery procedure for the specified transit movement has started.</w:t>
            </w:r>
          </w:p>
          <w:p w14:paraId="1F50106B"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5D92AB8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5ECACE3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25558645"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“CC035C.xsd”.</w:t>
            </w:r>
          </w:p>
        </w:tc>
      </w:tr>
      <w:tr w:rsidR="008054B9" w:rsidRPr="0009382E" w14:paraId="42C0F9E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06EABD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40C3F87B"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Once the Recovery Procedure is completed, the Holder of the Transit Procedure is notified that the transit movement has been </w:t>
            </w:r>
            <w:proofErr w:type="gramStart"/>
            <w:r w:rsidRPr="0009382E">
              <w:rPr>
                <w:rFonts w:asciiTheme="majorHAnsi" w:hAnsiTheme="majorHAnsi" w:cstheme="majorHAnsi"/>
                <w:szCs w:val="20"/>
                <w:lang w:val="en-US"/>
              </w:rPr>
              <w:t>written-off</w:t>
            </w:r>
            <w:proofErr w:type="gramEnd"/>
            <w:r w:rsidRPr="0009382E">
              <w:rPr>
                <w:rFonts w:asciiTheme="majorHAnsi" w:hAnsiTheme="majorHAnsi" w:cstheme="majorHAnsi"/>
                <w:szCs w:val="20"/>
                <w:lang w:val="en-US"/>
              </w:rPr>
              <w:t>.</w:t>
            </w:r>
          </w:p>
        </w:tc>
        <w:tc>
          <w:tcPr>
            <w:tcW w:w="0" w:type="auto"/>
          </w:tcPr>
          <w:p w14:paraId="39204D3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273E27B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transit movement is </w:t>
            </w:r>
            <w:proofErr w:type="gramStart"/>
            <w:r w:rsidRPr="0009382E">
              <w:rPr>
                <w:rFonts w:asciiTheme="majorHAnsi" w:hAnsiTheme="majorHAnsi" w:cstheme="majorHAnsi"/>
                <w:iCs/>
                <w:szCs w:val="20"/>
                <w:lang w:val="en-US"/>
              </w:rPr>
              <w:t>written-off</w:t>
            </w:r>
            <w:proofErr w:type="gramEnd"/>
            <w:r w:rsidRPr="0009382E">
              <w:rPr>
                <w:rFonts w:asciiTheme="majorHAnsi" w:hAnsiTheme="majorHAnsi" w:cstheme="majorHAnsi"/>
                <w:iCs/>
                <w:szCs w:val="20"/>
                <w:lang w:val="en-US"/>
              </w:rPr>
              <w:t>.</w:t>
            </w:r>
          </w:p>
          <w:p w14:paraId="16868C4C" w14:textId="77777777" w:rsidR="008054B9" w:rsidRPr="0009382E" w:rsidRDefault="008054B9" w:rsidP="007723E0">
            <w:pPr>
              <w:keepNext/>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“CC045C.xsd”.</w:t>
            </w:r>
          </w:p>
        </w:tc>
      </w:tr>
    </w:tbl>
    <w:p w14:paraId="003FF8E6" w14:textId="51F66145" w:rsidR="008054B9" w:rsidRPr="0009382E" w:rsidRDefault="008054B9" w:rsidP="008054B9">
      <w:pPr>
        <w:pStyle w:val="Caption"/>
        <w:rPr>
          <w:lang w:val="en-US"/>
        </w:rPr>
      </w:pPr>
      <w:bookmarkStart w:id="202" w:name="_Toc182840122"/>
      <w:bookmarkStart w:id="203" w:name="_Toc203485171"/>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9D1EFB">
        <w:rPr>
          <w:noProof/>
          <w:lang w:val="en-US"/>
        </w:rPr>
        <w:t>25</w:t>
      </w:r>
      <w:r w:rsidRPr="0009382E">
        <w:rPr>
          <w:noProof/>
          <w:lang w:val="en-US"/>
        </w:rPr>
        <w:fldChar w:fldCharType="end"/>
      </w:r>
      <w:r w:rsidRPr="0009382E">
        <w:rPr>
          <w:lang w:val="en-US"/>
        </w:rPr>
        <w:t>: Handle Recovery</w:t>
      </w:r>
      <w:bookmarkEnd w:id="202"/>
      <w:bookmarkEnd w:id="203"/>
    </w:p>
    <w:p w14:paraId="01A43E80" w14:textId="77777777" w:rsidR="00FC32F4" w:rsidRPr="0009382E" w:rsidRDefault="00FC32F4">
      <w:pPr>
        <w:spacing w:line="240" w:lineRule="auto"/>
        <w:jc w:val="left"/>
        <w:rPr>
          <w:rFonts w:eastAsiaTheme="majorEastAsia" w:cstheme="majorBidi"/>
          <w:b/>
          <w:caps/>
          <w:sz w:val="32"/>
          <w:szCs w:val="32"/>
          <w:lang w:val="en-US"/>
        </w:rPr>
      </w:pPr>
      <w:r w:rsidRPr="0009382E">
        <w:rPr>
          <w:lang w:val="en-US"/>
        </w:rPr>
        <w:br w:type="page"/>
      </w:r>
    </w:p>
    <w:p w14:paraId="6E6F2F59" w14:textId="09DF5E91" w:rsidR="005932F4" w:rsidRDefault="001862FC">
      <w:pPr>
        <w:pStyle w:val="Heading2"/>
      </w:pPr>
      <w:bookmarkStart w:id="204" w:name="_Toc203485132"/>
      <w:r>
        <w:lastRenderedPageBreak/>
        <w:t>Transit procedure at office of transit</w:t>
      </w:r>
      <w:bookmarkEnd w:id="204"/>
    </w:p>
    <w:p w14:paraId="4B3106BB" w14:textId="77777777" w:rsidR="00D425BD" w:rsidRPr="00A5669C" w:rsidRDefault="00D425BD" w:rsidP="00D425BD">
      <w:pPr>
        <w:pBdr>
          <w:top w:val="single" w:sz="4" w:space="1" w:color="auto"/>
          <w:left w:val="single" w:sz="4" w:space="4" w:color="auto"/>
          <w:bottom w:val="single" w:sz="4" w:space="1" w:color="auto"/>
          <w:right w:val="single" w:sz="4" w:space="4" w:color="auto"/>
        </w:pBdr>
        <w:shd w:val="clear" w:color="auto" w:fill="A6A6A6" w:themeFill="background2" w:themeFillShade="A6"/>
        <w:spacing w:after="40"/>
        <w:jc w:val="center"/>
        <w:rPr>
          <w:b/>
          <w:bCs/>
          <w:i/>
          <w:iCs/>
          <w:sz w:val="12"/>
          <w:szCs w:val="12"/>
          <w:lang w:val="en-US"/>
        </w:rPr>
      </w:pPr>
    </w:p>
    <w:p w14:paraId="32DC1DE2" w14:textId="77777777" w:rsidR="00D425BD" w:rsidRDefault="00D425BD" w:rsidP="006D3D1D">
      <w:pPr>
        <w:pBdr>
          <w:top w:val="single" w:sz="4" w:space="1" w:color="auto"/>
          <w:left w:val="single" w:sz="4" w:space="4" w:color="auto"/>
          <w:bottom w:val="single" w:sz="4" w:space="1" w:color="auto"/>
          <w:right w:val="single" w:sz="4" w:space="4" w:color="auto"/>
        </w:pBdr>
        <w:shd w:val="clear" w:color="auto" w:fill="A6A6A6" w:themeFill="background2" w:themeFillShade="A6"/>
        <w:spacing w:before="0" w:after="40"/>
        <w:jc w:val="center"/>
        <w:rPr>
          <w:i/>
          <w:iCs/>
          <w:lang w:val="en-US"/>
        </w:rPr>
      </w:pPr>
      <w:r w:rsidRPr="00A673C5">
        <w:rPr>
          <w:b/>
          <w:bCs/>
          <w:i/>
          <w:iCs/>
          <w:lang w:val="en-US"/>
        </w:rPr>
        <w:t xml:space="preserve">Disclaimer: </w:t>
      </w:r>
      <w:r w:rsidRPr="00A673C5">
        <w:rPr>
          <w:i/>
          <w:iCs/>
          <w:lang w:val="en-US"/>
        </w:rPr>
        <w:t>Th</w:t>
      </w:r>
      <w:r>
        <w:rPr>
          <w:i/>
          <w:iCs/>
          <w:lang w:val="en-US"/>
        </w:rPr>
        <w:t>e details of this</w:t>
      </w:r>
      <w:r w:rsidRPr="00A673C5">
        <w:rPr>
          <w:i/>
          <w:iCs/>
          <w:lang w:val="en-US"/>
        </w:rPr>
        <w:t xml:space="preserve"> section will be </w:t>
      </w:r>
      <w:r>
        <w:rPr>
          <w:i/>
          <w:iCs/>
          <w:lang w:val="en-US"/>
        </w:rPr>
        <w:t xml:space="preserve">provided </w:t>
      </w:r>
      <w:r w:rsidRPr="00A673C5">
        <w:rPr>
          <w:i/>
          <w:iCs/>
          <w:lang w:val="en-US"/>
        </w:rPr>
        <w:t>in a subsequent version of th</w:t>
      </w:r>
      <w:r>
        <w:rPr>
          <w:i/>
          <w:iCs/>
          <w:lang w:val="en-US"/>
        </w:rPr>
        <w:t xml:space="preserve">e current </w:t>
      </w:r>
      <w:r w:rsidRPr="00A673C5">
        <w:rPr>
          <w:i/>
          <w:iCs/>
          <w:lang w:val="en-US"/>
        </w:rPr>
        <w:t>document.</w:t>
      </w:r>
    </w:p>
    <w:p w14:paraId="03B2C152" w14:textId="2A254DD0" w:rsidR="00C47D5C" w:rsidRPr="00C47D5C" w:rsidRDefault="00343666" w:rsidP="00343666">
      <w:pPr>
        <w:spacing w:line="240" w:lineRule="auto"/>
        <w:jc w:val="left"/>
      </w:pPr>
      <w:r>
        <w:br w:type="page"/>
      </w:r>
    </w:p>
    <w:p w14:paraId="09991050" w14:textId="21F9A7BA" w:rsidR="006672DD" w:rsidRPr="0009382E" w:rsidRDefault="006672DD" w:rsidP="00EE00B8">
      <w:pPr>
        <w:pStyle w:val="Heading1"/>
        <w:rPr>
          <w:lang w:val="en-US"/>
        </w:rPr>
      </w:pPr>
      <w:bookmarkStart w:id="205" w:name="_Toc203485133"/>
      <w:r w:rsidRPr="0009382E">
        <w:rPr>
          <w:lang w:val="en-US"/>
        </w:rPr>
        <w:lastRenderedPageBreak/>
        <w:t>Appendi</w:t>
      </w:r>
      <w:bookmarkEnd w:id="44"/>
      <w:bookmarkEnd w:id="45"/>
      <w:r w:rsidR="00E846BE" w:rsidRPr="0009382E">
        <w:rPr>
          <w:lang w:val="en-US"/>
        </w:rPr>
        <w:t>ces</w:t>
      </w:r>
      <w:bookmarkEnd w:id="205"/>
    </w:p>
    <w:p w14:paraId="254446F8" w14:textId="092BA239" w:rsidR="001960F7" w:rsidRPr="0009382E" w:rsidRDefault="00967AEB" w:rsidP="00967AEB">
      <w:pPr>
        <w:rPr>
          <w:lang w:val="en-US"/>
        </w:rPr>
      </w:pPr>
      <w:r w:rsidRPr="0009382E">
        <w:rPr>
          <w:lang w:val="en-US"/>
        </w:rPr>
        <w:t xml:space="preserve">Messages exchanged with the </w:t>
      </w:r>
      <w:r w:rsidR="00082B8B" w:rsidRPr="0009382E">
        <w:rPr>
          <w:lang w:val="en-US"/>
        </w:rPr>
        <w:t>E</w:t>
      </w:r>
      <w:r w:rsidRPr="0009382E">
        <w:rPr>
          <w:lang w:val="en-US"/>
        </w:rPr>
        <w:t xml:space="preserve">conomic </w:t>
      </w:r>
      <w:r w:rsidR="00082B8B" w:rsidRPr="0009382E">
        <w:rPr>
          <w:lang w:val="en-US"/>
        </w:rPr>
        <w:t>O</w:t>
      </w:r>
      <w:r w:rsidRPr="0009382E">
        <w:rPr>
          <w:lang w:val="en-US"/>
        </w:rPr>
        <w:t xml:space="preserve">perators are validated regarding their technical structure and their content. The technical validation is related to the format of the message, while the functional validation is related to the content of the message, and particularly the value of several fields that are </w:t>
      </w:r>
      <w:r w:rsidR="002A4ECF" w:rsidRPr="0009382E">
        <w:rPr>
          <w:lang w:val="en-US"/>
        </w:rPr>
        <w:t xml:space="preserve">validated </w:t>
      </w:r>
      <w:r w:rsidRPr="0009382E">
        <w:rPr>
          <w:lang w:val="en-US"/>
        </w:rPr>
        <w:t xml:space="preserve">from existing and well-defined code lists. </w:t>
      </w:r>
    </w:p>
    <w:p w14:paraId="09A9EC17" w14:textId="77777777" w:rsidR="002A4ECF" w:rsidRPr="0009382E" w:rsidRDefault="002A4ECF" w:rsidP="00967AEB">
      <w:pPr>
        <w:rPr>
          <w:lang w:val="en-US"/>
        </w:rPr>
      </w:pPr>
      <w:r w:rsidRPr="0009382E">
        <w:rPr>
          <w:lang w:val="en-US"/>
        </w:rPr>
        <w:t xml:space="preserve">Furthermore, </w:t>
      </w:r>
      <w:r w:rsidR="00967AEB" w:rsidRPr="0009382E">
        <w:rPr>
          <w:lang w:val="en-US"/>
        </w:rPr>
        <w:t xml:space="preserve">validation rules </w:t>
      </w:r>
      <w:r w:rsidRPr="0009382E">
        <w:rPr>
          <w:lang w:val="en-US"/>
        </w:rPr>
        <w:t xml:space="preserve">and conditions are to be respected which </w:t>
      </w:r>
      <w:proofErr w:type="gramStart"/>
      <w:r w:rsidRPr="0009382E">
        <w:rPr>
          <w:lang w:val="en-US"/>
        </w:rPr>
        <w:t>are providing</w:t>
      </w:r>
      <w:proofErr w:type="gramEnd"/>
      <w:r w:rsidRPr="0009382E">
        <w:rPr>
          <w:lang w:val="en-US"/>
        </w:rPr>
        <w:t xml:space="preserve"> an increased quality of the provided data.</w:t>
      </w:r>
    </w:p>
    <w:p w14:paraId="477B19E5" w14:textId="70B7517C" w:rsidR="00E55690" w:rsidRPr="0009382E" w:rsidRDefault="00E55690" w:rsidP="008F0121">
      <w:pPr>
        <w:pStyle w:val="Heading2"/>
        <w:rPr>
          <w:lang w:val="en-US"/>
        </w:rPr>
      </w:pPr>
      <w:bookmarkStart w:id="206" w:name="_Ref27489364"/>
      <w:bookmarkStart w:id="207" w:name="_Toc203485134"/>
      <w:r w:rsidRPr="0009382E">
        <w:rPr>
          <w:lang w:val="en-US"/>
        </w:rPr>
        <w:t>EU Specifications</w:t>
      </w:r>
      <w:bookmarkEnd w:id="207"/>
    </w:p>
    <w:p w14:paraId="67FF4A4F" w14:textId="0E71984B" w:rsidR="00E55690" w:rsidRPr="0009382E" w:rsidRDefault="00E55690" w:rsidP="008F0121">
      <w:pPr>
        <w:pStyle w:val="Heading3"/>
        <w:rPr>
          <w:lang w:val="en-US"/>
        </w:rPr>
      </w:pPr>
      <w:bookmarkStart w:id="208" w:name="_Toc203485135"/>
      <w:r w:rsidRPr="0009382E">
        <w:rPr>
          <w:lang w:val="en-US"/>
        </w:rPr>
        <w:t>Description</w:t>
      </w:r>
      <w:bookmarkEnd w:id="208"/>
    </w:p>
    <w:p w14:paraId="36EC2E1E" w14:textId="29856AD4" w:rsidR="00CA708D" w:rsidRPr="0009382E" w:rsidRDefault="00E31BAB" w:rsidP="00CA708D">
      <w:pPr>
        <w:rPr>
          <w:lang w:val="en-US"/>
        </w:rPr>
      </w:pPr>
      <w:r w:rsidRPr="0009382E">
        <w:rPr>
          <w:lang w:val="en-US"/>
        </w:rPr>
        <w:t xml:space="preserve">This appendix contains a set of documents elaborated by DG TAXUD interactions how NCTS should work in phase </w:t>
      </w:r>
      <w:r w:rsidR="00830BF8">
        <w:rPr>
          <w:lang w:val="en-US"/>
        </w:rPr>
        <w:t>6</w:t>
      </w:r>
      <w:r w:rsidRPr="0009382E">
        <w:rPr>
          <w:lang w:val="en-US"/>
        </w:rPr>
        <w:t xml:space="preserve"> This set of documents is composed of</w:t>
      </w:r>
      <w:r w:rsidR="00CA708D" w:rsidRPr="0009382E">
        <w:rPr>
          <w:lang w:val="en-US"/>
        </w:rPr>
        <w:t>:</w:t>
      </w:r>
    </w:p>
    <w:p w14:paraId="75D74C63" w14:textId="326CDF0D" w:rsidR="001421A2" w:rsidRPr="0009382E" w:rsidRDefault="00CA708D" w:rsidP="00B708A6">
      <w:pPr>
        <w:pStyle w:val="ListParagraph"/>
        <w:numPr>
          <w:ilvl w:val="0"/>
          <w:numId w:val="9"/>
        </w:numPr>
        <w:rPr>
          <w:rFonts w:cstheme="minorHAnsi"/>
          <w:lang w:val="en-US"/>
        </w:rPr>
      </w:pPr>
      <w:r w:rsidRPr="0009382E">
        <w:rPr>
          <w:lang w:val="en-US"/>
        </w:rPr>
        <w:t>Functional System Specifications [</w:t>
      </w:r>
      <w:r w:rsidRPr="0009382E">
        <w:rPr>
          <w:lang w:val="en-US"/>
        </w:rPr>
        <w:fldChar w:fldCharType="begin"/>
      </w:r>
      <w:r w:rsidRPr="0009382E">
        <w:rPr>
          <w:lang w:val="en-US"/>
        </w:rPr>
        <w:instrText xml:space="preserve"> REF R01 \h </w:instrText>
      </w:r>
      <w:r w:rsidRPr="0009382E">
        <w:rPr>
          <w:lang w:val="en-US"/>
        </w:rPr>
      </w:r>
      <w:r w:rsidRPr="0009382E">
        <w:rPr>
          <w:lang w:val="en-US"/>
        </w:rPr>
        <w:fldChar w:fldCharType="separate"/>
      </w:r>
      <w:r w:rsidR="009D1EFB" w:rsidRPr="0009382E">
        <w:rPr>
          <w:lang w:val="en-US"/>
        </w:rPr>
        <w:t>R01</w:t>
      </w:r>
      <w:r w:rsidRPr="0009382E">
        <w:rPr>
          <w:lang w:val="en-US"/>
        </w:rPr>
        <w:fldChar w:fldCharType="end"/>
      </w:r>
      <w:r w:rsidRPr="0009382E">
        <w:rPr>
          <w:lang w:val="en-US"/>
        </w:rPr>
        <w:t>]</w:t>
      </w:r>
      <w:r w:rsidR="00E31BAB" w:rsidRPr="0009382E">
        <w:rPr>
          <w:lang w:val="en-US"/>
        </w:rPr>
        <w:t xml:space="preserve"> - </w:t>
      </w:r>
      <w:r w:rsidR="001421A2" w:rsidRPr="0009382E">
        <w:rPr>
          <w:rFonts w:cstheme="minorHAnsi"/>
          <w:lang w:val="en-US"/>
        </w:rPr>
        <w:t xml:space="preserve">This document aims to identify the scope of the New </w:t>
      </w:r>
      <w:proofErr w:type="spellStart"/>
      <w:r w:rsidR="001421A2" w:rsidRPr="0009382E">
        <w:rPr>
          <w:rFonts w:cstheme="minorHAnsi"/>
          <w:lang w:val="en-US"/>
        </w:rPr>
        <w:t>Computerised</w:t>
      </w:r>
      <w:proofErr w:type="spellEnd"/>
      <w:r w:rsidR="001421A2" w:rsidRPr="0009382E">
        <w:rPr>
          <w:rFonts w:cstheme="minorHAnsi"/>
          <w:lang w:val="en-US"/>
        </w:rPr>
        <w:t xml:space="preserve"> Transit System (NCTS) and to provide detailed description of its functional specification. It is also intended to serve as a stable baseline for the NCTS detailed technical specification</w:t>
      </w:r>
      <w:r w:rsidR="00A41F6C">
        <w:rPr>
          <w:rFonts w:cstheme="minorHAnsi"/>
          <w:lang w:val="en-US"/>
        </w:rPr>
        <w:t xml:space="preserve"> DDNTA</w:t>
      </w:r>
      <w:r w:rsidR="001421A2" w:rsidRPr="0009382E">
        <w:rPr>
          <w:rFonts w:cstheme="minorHAnsi"/>
          <w:lang w:val="en-US"/>
        </w:rPr>
        <w:t>.</w:t>
      </w:r>
    </w:p>
    <w:p w14:paraId="53ECB93D" w14:textId="7BF45BE2" w:rsidR="006417C7" w:rsidRPr="0009382E" w:rsidRDefault="00CA708D" w:rsidP="00B708A6">
      <w:pPr>
        <w:pStyle w:val="ListParagraph"/>
        <w:numPr>
          <w:ilvl w:val="0"/>
          <w:numId w:val="8"/>
        </w:numPr>
        <w:rPr>
          <w:lang w:val="en-US"/>
        </w:rPr>
      </w:pPr>
      <w:r w:rsidRPr="0009382E">
        <w:rPr>
          <w:lang w:val="en-US"/>
        </w:rPr>
        <w:t>Design Document for National Transit Application [</w:t>
      </w:r>
      <w:r w:rsidRPr="0009382E">
        <w:rPr>
          <w:lang w:val="en-US"/>
        </w:rPr>
        <w:fldChar w:fldCharType="begin"/>
      </w:r>
      <w:r w:rsidRPr="0009382E">
        <w:rPr>
          <w:lang w:val="en-US"/>
        </w:rPr>
        <w:instrText xml:space="preserve"> REF R02 \h </w:instrText>
      </w:r>
      <w:r w:rsidR="00CD0617" w:rsidRPr="0009382E">
        <w:rPr>
          <w:lang w:val="en-US"/>
        </w:rPr>
        <w:instrText xml:space="preserve"> \* MERGEFORMAT </w:instrText>
      </w:r>
      <w:r w:rsidRPr="0009382E">
        <w:rPr>
          <w:lang w:val="en-US"/>
        </w:rPr>
      </w:r>
      <w:r w:rsidRPr="0009382E">
        <w:rPr>
          <w:lang w:val="en-US"/>
        </w:rPr>
        <w:fldChar w:fldCharType="separate"/>
      </w:r>
      <w:r w:rsidR="009D1EFB" w:rsidRPr="0009382E">
        <w:rPr>
          <w:lang w:val="en-US"/>
        </w:rPr>
        <w:t>R02</w:t>
      </w:r>
      <w:r w:rsidRPr="0009382E">
        <w:rPr>
          <w:lang w:val="en-US"/>
        </w:rPr>
        <w:fldChar w:fldCharType="end"/>
      </w:r>
      <w:r w:rsidRPr="0009382E">
        <w:rPr>
          <w:lang w:val="en-US"/>
        </w:rPr>
        <w:t>]</w:t>
      </w:r>
      <w:r w:rsidR="00E31BAB" w:rsidRPr="0009382E">
        <w:rPr>
          <w:lang w:val="en-US"/>
        </w:rPr>
        <w:t xml:space="preserve"> - </w:t>
      </w:r>
      <w:r w:rsidR="00CD0617" w:rsidRPr="0009382E">
        <w:rPr>
          <w:lang w:val="en-US"/>
        </w:rPr>
        <w:t xml:space="preserve">The purpose of the DDNTA document is: </w:t>
      </w:r>
    </w:p>
    <w:p w14:paraId="3E66AAF8" w14:textId="77777777" w:rsidR="006417C7" w:rsidRPr="0009382E" w:rsidRDefault="00CD0617" w:rsidP="00B708A6">
      <w:pPr>
        <w:pStyle w:val="ListParagraph"/>
        <w:numPr>
          <w:ilvl w:val="1"/>
          <w:numId w:val="8"/>
        </w:numPr>
        <w:rPr>
          <w:lang w:val="en-US"/>
        </w:rPr>
      </w:pPr>
      <w:r w:rsidRPr="0009382E">
        <w:rPr>
          <w:lang w:val="en-US"/>
        </w:rPr>
        <w:t xml:space="preserve">To state unambiguously what needs to be developed. This will be achieved by specifying the sequences of Information Exchanges to be supported, as </w:t>
      </w:r>
      <w:proofErr w:type="gramStart"/>
      <w:r w:rsidRPr="0009382E">
        <w:rPr>
          <w:lang w:val="en-US"/>
        </w:rPr>
        <w:t>a number of</w:t>
      </w:r>
      <w:proofErr w:type="gramEnd"/>
      <w:r w:rsidRPr="0009382E">
        <w:rPr>
          <w:lang w:val="en-US"/>
        </w:rPr>
        <w:t xml:space="preserve"> message exchange protocols, the State Transition Diagrams and the detailed structure and building rules of these Information Exchanges.</w:t>
      </w:r>
    </w:p>
    <w:p w14:paraId="7048F8AF" w14:textId="77777777" w:rsidR="006417C7" w:rsidRPr="0009382E" w:rsidRDefault="00CD0617" w:rsidP="00B708A6">
      <w:pPr>
        <w:pStyle w:val="ListParagraph"/>
        <w:numPr>
          <w:ilvl w:val="1"/>
          <w:numId w:val="8"/>
        </w:numPr>
        <w:rPr>
          <w:lang w:val="en-US"/>
        </w:rPr>
      </w:pPr>
      <w:r w:rsidRPr="0009382E">
        <w:rPr>
          <w:lang w:val="en-US"/>
        </w:rPr>
        <w:t>Regarding the Message Exchange Protocols and the State Transition Diagrams, this volume will also define any Transitional Message Exchange Protocols (Transitional scenarios) for NCTS in case they are different from Message Exchange Protocols in Post Transitional phase.</w:t>
      </w:r>
    </w:p>
    <w:p w14:paraId="3C5ABB59" w14:textId="3E44CBBD" w:rsidR="00CA708D" w:rsidRPr="0009382E" w:rsidRDefault="00CD0617" w:rsidP="00B708A6">
      <w:pPr>
        <w:pStyle w:val="ListParagraph"/>
        <w:numPr>
          <w:ilvl w:val="1"/>
          <w:numId w:val="8"/>
        </w:numPr>
        <w:rPr>
          <w:lang w:val="en-US"/>
        </w:rPr>
      </w:pPr>
      <w:r w:rsidRPr="0009382E">
        <w:rPr>
          <w:lang w:val="en-US"/>
        </w:rPr>
        <w:t xml:space="preserve">To define how the Information </w:t>
      </w:r>
      <w:proofErr w:type="gramStart"/>
      <w:r w:rsidRPr="0009382E">
        <w:rPr>
          <w:lang w:val="en-US"/>
        </w:rPr>
        <w:t>Exchanges,</w:t>
      </w:r>
      <w:proofErr w:type="gramEnd"/>
      <w:r w:rsidRPr="0009382E">
        <w:rPr>
          <w:lang w:val="en-US"/>
        </w:rPr>
        <w:t xml:space="preserve"> </w:t>
      </w:r>
      <w:proofErr w:type="gramStart"/>
      <w:r w:rsidRPr="0009382E">
        <w:rPr>
          <w:lang w:val="en-US"/>
        </w:rPr>
        <w:t>have to</w:t>
      </w:r>
      <w:proofErr w:type="gramEnd"/>
      <w:r w:rsidRPr="0009382E">
        <w:rPr>
          <w:lang w:val="en-US"/>
        </w:rPr>
        <w:t xml:space="preserve"> be performed and transported between the National Transit Applications. The message formatting as well as the transport mechanisms are described in the DDCOM volume.</w:t>
      </w:r>
    </w:p>
    <w:p w14:paraId="7CF5432C" w14:textId="39C5BD26" w:rsidR="006417C7" w:rsidRPr="0009382E" w:rsidRDefault="00CA708D" w:rsidP="00B708A6">
      <w:pPr>
        <w:pStyle w:val="ListParagraph"/>
        <w:numPr>
          <w:ilvl w:val="0"/>
          <w:numId w:val="8"/>
        </w:numPr>
        <w:rPr>
          <w:lang w:val="en-US"/>
        </w:rPr>
      </w:pPr>
      <w:r w:rsidRPr="0009382E">
        <w:rPr>
          <w:lang w:val="en-US"/>
        </w:rPr>
        <w:t>Design Document for Common Operations and Methods [</w:t>
      </w:r>
      <w:r w:rsidRPr="0009382E">
        <w:rPr>
          <w:lang w:val="en-US"/>
        </w:rPr>
        <w:fldChar w:fldCharType="begin"/>
      </w:r>
      <w:r w:rsidRPr="0009382E">
        <w:rPr>
          <w:lang w:val="en-US"/>
        </w:rPr>
        <w:instrText xml:space="preserve"> REF R03 \h </w:instrText>
      </w:r>
      <w:r w:rsidR="00D3659B" w:rsidRPr="0009382E">
        <w:rPr>
          <w:lang w:val="en-US"/>
        </w:rPr>
        <w:instrText xml:space="preserve"> \* MERGEFORMAT </w:instrText>
      </w:r>
      <w:r w:rsidRPr="0009382E">
        <w:rPr>
          <w:lang w:val="en-US"/>
        </w:rPr>
      </w:r>
      <w:r w:rsidRPr="0009382E">
        <w:rPr>
          <w:lang w:val="en-US"/>
        </w:rPr>
        <w:fldChar w:fldCharType="separate"/>
      </w:r>
      <w:r w:rsidR="009D1EFB" w:rsidRPr="0009382E">
        <w:rPr>
          <w:lang w:val="en-US"/>
        </w:rPr>
        <w:t>R03</w:t>
      </w:r>
      <w:r w:rsidRPr="0009382E">
        <w:rPr>
          <w:lang w:val="en-US"/>
        </w:rPr>
        <w:fldChar w:fldCharType="end"/>
      </w:r>
      <w:r w:rsidRPr="0009382E">
        <w:rPr>
          <w:lang w:val="en-US"/>
        </w:rPr>
        <w:t>]</w:t>
      </w:r>
      <w:r w:rsidR="00E31BAB" w:rsidRPr="0009382E">
        <w:rPr>
          <w:lang w:val="en-US"/>
        </w:rPr>
        <w:t xml:space="preserve"> </w:t>
      </w:r>
      <w:r w:rsidR="00D96032" w:rsidRPr="0009382E">
        <w:rPr>
          <w:lang w:val="en-US"/>
        </w:rPr>
        <w:t>–</w:t>
      </w:r>
      <w:r w:rsidR="00E31BAB" w:rsidRPr="0009382E">
        <w:rPr>
          <w:lang w:val="en-US"/>
        </w:rPr>
        <w:t xml:space="preserve"> </w:t>
      </w:r>
      <w:r w:rsidR="00D96032" w:rsidRPr="0009382E">
        <w:rPr>
          <w:lang w:val="en-US"/>
        </w:rPr>
        <w:t xml:space="preserve">This document </w:t>
      </w:r>
      <w:r w:rsidR="00D3659B" w:rsidRPr="0009382E">
        <w:rPr>
          <w:lang w:val="en-US"/>
        </w:rPr>
        <w:t>defines:</w:t>
      </w:r>
    </w:p>
    <w:p w14:paraId="3F962893" w14:textId="68C29D11" w:rsidR="006417C7" w:rsidRPr="0009382E" w:rsidRDefault="00D3659B" w:rsidP="00B708A6">
      <w:pPr>
        <w:pStyle w:val="ListParagraph"/>
        <w:numPr>
          <w:ilvl w:val="1"/>
          <w:numId w:val="8"/>
        </w:numPr>
        <w:rPr>
          <w:lang w:val="en-US"/>
        </w:rPr>
      </w:pPr>
      <w:r w:rsidRPr="0009382E">
        <w:rPr>
          <w:lang w:val="en-US"/>
        </w:rPr>
        <w:t>How a N</w:t>
      </w:r>
      <w:r w:rsidR="00D96032" w:rsidRPr="0009382E">
        <w:rPr>
          <w:lang w:val="en-US"/>
        </w:rPr>
        <w:t xml:space="preserve">ational </w:t>
      </w:r>
      <w:r w:rsidRPr="0009382E">
        <w:rPr>
          <w:lang w:val="en-US"/>
        </w:rPr>
        <w:t>C</w:t>
      </w:r>
      <w:r w:rsidR="00D96032" w:rsidRPr="0009382E">
        <w:rPr>
          <w:lang w:val="en-US"/>
        </w:rPr>
        <w:t xml:space="preserve">ustoms </w:t>
      </w:r>
      <w:r w:rsidRPr="0009382E">
        <w:rPr>
          <w:lang w:val="en-US"/>
        </w:rPr>
        <w:t>A</w:t>
      </w:r>
      <w:r w:rsidR="00D96032" w:rsidRPr="0009382E">
        <w:rPr>
          <w:lang w:val="en-US"/>
        </w:rPr>
        <w:t>pplication</w:t>
      </w:r>
      <w:r w:rsidRPr="0009382E">
        <w:rPr>
          <w:lang w:val="en-US"/>
        </w:rPr>
        <w:t xml:space="preserve"> can exchange information with Central Services via a manual (web browser) </w:t>
      </w:r>
      <w:proofErr w:type="gramStart"/>
      <w:r w:rsidRPr="0009382E">
        <w:rPr>
          <w:lang w:val="en-US"/>
        </w:rPr>
        <w:t>mode;</w:t>
      </w:r>
      <w:proofErr w:type="gramEnd"/>
    </w:p>
    <w:p w14:paraId="14B0847D" w14:textId="77777777" w:rsidR="006417C7" w:rsidRPr="0009382E" w:rsidRDefault="00D3659B" w:rsidP="00B708A6">
      <w:pPr>
        <w:pStyle w:val="ListParagraph"/>
        <w:numPr>
          <w:ilvl w:val="1"/>
          <w:numId w:val="8"/>
        </w:numPr>
        <w:rPr>
          <w:lang w:val="en-US"/>
        </w:rPr>
      </w:pPr>
      <w:proofErr w:type="gramStart"/>
      <w:r w:rsidRPr="0009382E">
        <w:rPr>
          <w:lang w:val="en-US"/>
        </w:rPr>
        <w:t>A number of</w:t>
      </w:r>
      <w:proofErr w:type="gramEnd"/>
      <w:r w:rsidRPr="0009382E">
        <w:rPr>
          <w:lang w:val="en-US"/>
        </w:rPr>
        <w:t xml:space="preserve"> principles for the NCAs that are common regardless of the transportation </w:t>
      </w:r>
      <w:proofErr w:type="gramStart"/>
      <w:r w:rsidRPr="0009382E">
        <w:rPr>
          <w:lang w:val="en-US"/>
        </w:rPr>
        <w:t>mechanism;</w:t>
      </w:r>
      <w:proofErr w:type="gramEnd"/>
    </w:p>
    <w:p w14:paraId="76AC1F40" w14:textId="77777777" w:rsidR="006417C7" w:rsidRPr="0009382E" w:rsidRDefault="00D3659B" w:rsidP="00B708A6">
      <w:pPr>
        <w:pStyle w:val="ListParagraph"/>
        <w:numPr>
          <w:ilvl w:val="1"/>
          <w:numId w:val="8"/>
        </w:numPr>
      </w:pPr>
      <w:r w:rsidRPr="5875BA9F">
        <w:t>The format of messages (EDIFACT and XML</w:t>
      </w:r>
      <w:proofErr w:type="gramStart"/>
      <w:r w:rsidRPr="5875BA9F">
        <w:t>);</w:t>
      </w:r>
      <w:proofErr w:type="gramEnd"/>
    </w:p>
    <w:p w14:paraId="0D6934E5" w14:textId="5D37D917" w:rsidR="004942AA" w:rsidRPr="005D09EA" w:rsidRDefault="00D3659B" w:rsidP="007723E0">
      <w:pPr>
        <w:pStyle w:val="ListParagraph"/>
        <w:numPr>
          <w:ilvl w:val="1"/>
          <w:numId w:val="8"/>
        </w:numPr>
        <w:rPr>
          <w:lang w:val="en-US"/>
        </w:rPr>
      </w:pPr>
      <w:r w:rsidRPr="005D09EA">
        <w:rPr>
          <w:lang w:val="en-US"/>
        </w:rPr>
        <w:t>How the messages need to be transported across the CCN/CSI.</w:t>
      </w:r>
    </w:p>
    <w:p w14:paraId="790C7319" w14:textId="77777777" w:rsidR="00E55690" w:rsidRPr="0009382E" w:rsidRDefault="00E55690" w:rsidP="008F0121">
      <w:pPr>
        <w:pStyle w:val="Heading3"/>
        <w:rPr>
          <w:lang w:val="en-US"/>
        </w:rPr>
      </w:pPr>
      <w:bookmarkStart w:id="209" w:name="_Toc203485136"/>
      <w:r w:rsidRPr="0009382E">
        <w:rPr>
          <w:lang w:val="en-US"/>
        </w:rPr>
        <w:lastRenderedPageBreak/>
        <w:t>Location</w:t>
      </w:r>
      <w:bookmarkEnd w:id="209"/>
    </w:p>
    <w:p w14:paraId="50343932" w14:textId="28182272" w:rsidR="00214FB5" w:rsidRPr="001F0A50" w:rsidRDefault="00E31BAB" w:rsidP="000F3978">
      <w:pPr>
        <w:rPr>
          <w:lang w:val="en-US"/>
        </w:rPr>
      </w:pPr>
      <w:r w:rsidRPr="0009382E">
        <w:rPr>
          <w:lang w:val="en-US"/>
        </w:rPr>
        <w:t xml:space="preserve">The current version of the </w:t>
      </w:r>
      <w:r w:rsidR="00E55690" w:rsidRPr="0009382E">
        <w:rPr>
          <w:lang w:val="en-US"/>
        </w:rPr>
        <w:t>EU specifications related to NCTS P</w:t>
      </w:r>
      <w:r w:rsidR="00E53F36">
        <w:rPr>
          <w:lang w:val="en-US"/>
        </w:rPr>
        <w:t>6</w:t>
      </w:r>
      <w:r w:rsidR="00E55690" w:rsidRPr="0009382E">
        <w:rPr>
          <w:lang w:val="en-US"/>
        </w:rPr>
        <w:t xml:space="preserve"> are </w:t>
      </w:r>
      <w:r w:rsidR="000F3978" w:rsidRPr="0009382E">
        <w:rPr>
          <w:lang w:val="en-US"/>
        </w:rPr>
        <w:t xml:space="preserve">published on the </w:t>
      </w:r>
      <w:r w:rsidR="00356D05" w:rsidRPr="0009382E">
        <w:rPr>
          <w:lang w:val="en-US"/>
        </w:rPr>
        <w:t xml:space="preserve">ADA public </w:t>
      </w:r>
      <w:r w:rsidR="000F3978" w:rsidRPr="0009382E">
        <w:rPr>
          <w:lang w:val="en-US"/>
        </w:rPr>
        <w:t>web portal along with this document.</w:t>
      </w:r>
      <w:bookmarkEnd w:id="206"/>
    </w:p>
    <w:p w14:paraId="7776A27F" w14:textId="77777777" w:rsidR="008F1029" w:rsidRDefault="008F1029" w:rsidP="008F1029">
      <w:pPr>
        <w:pStyle w:val="Heading2"/>
        <w:rPr>
          <w:lang w:val="en-US"/>
        </w:rPr>
      </w:pPr>
      <w:bookmarkStart w:id="210" w:name="_Toc203485137"/>
      <w:r w:rsidRPr="0009382E">
        <w:rPr>
          <w:lang w:val="en-US"/>
        </w:rPr>
        <w:t>XSD Schemas</w:t>
      </w:r>
      <w:bookmarkEnd w:id="210"/>
      <w:r w:rsidRPr="0009382E">
        <w:rPr>
          <w:lang w:val="en-US"/>
        </w:rPr>
        <w:t xml:space="preserve"> </w:t>
      </w:r>
    </w:p>
    <w:p w14:paraId="157494A1" w14:textId="77777777" w:rsidR="003F5BBD" w:rsidRPr="0009382E" w:rsidRDefault="003F5BBD" w:rsidP="003F5BBD">
      <w:pPr>
        <w:pStyle w:val="Heading3"/>
        <w:rPr>
          <w:lang w:val="en-US"/>
        </w:rPr>
      </w:pPr>
      <w:bookmarkStart w:id="211" w:name="_Toc182840089"/>
      <w:bookmarkStart w:id="212" w:name="_Toc203485138"/>
      <w:r w:rsidRPr="0009382E">
        <w:rPr>
          <w:lang w:val="en-US"/>
        </w:rPr>
        <w:t>Description</w:t>
      </w:r>
      <w:bookmarkEnd w:id="211"/>
      <w:bookmarkEnd w:id="212"/>
    </w:p>
    <w:p w14:paraId="34769CE9" w14:textId="6F8324AE" w:rsidR="003F5BBD" w:rsidRPr="0009382E" w:rsidRDefault="003F5BBD" w:rsidP="003F5BBD">
      <w:pPr>
        <w:rPr>
          <w:lang w:val="en-US"/>
        </w:rPr>
      </w:pPr>
      <w:r w:rsidRPr="0009382E">
        <w:rPr>
          <w:lang w:val="en-US"/>
        </w:rPr>
        <w:t>The NCTS P</w:t>
      </w:r>
      <w:r>
        <w:rPr>
          <w:lang w:val="en-US"/>
        </w:rPr>
        <w:t>6</w:t>
      </w:r>
      <w:r w:rsidRPr="0009382E">
        <w:rPr>
          <w:lang w:val="en-US"/>
        </w:rPr>
        <w:t xml:space="preserve">-specific messages follow the </w:t>
      </w:r>
      <w:proofErr w:type="gramStart"/>
      <w:r w:rsidRPr="0009382E">
        <w:rPr>
          <w:lang w:val="en-US"/>
        </w:rPr>
        <w:t>CC[</w:t>
      </w:r>
      <w:proofErr w:type="gramEnd"/>
      <w:r w:rsidRPr="0009382E">
        <w:rPr>
          <w:lang w:val="en-US"/>
        </w:rPr>
        <w:t>nnn]C.XSD</w:t>
      </w:r>
      <w:r>
        <w:rPr>
          <w:lang w:val="en-US"/>
        </w:rPr>
        <w:t xml:space="preserve"> or </w:t>
      </w:r>
      <w:proofErr w:type="gramStart"/>
      <w:r w:rsidRPr="0009382E">
        <w:rPr>
          <w:lang w:val="en-US"/>
        </w:rPr>
        <w:t>CC[</w:t>
      </w:r>
      <w:proofErr w:type="gramEnd"/>
      <w:r w:rsidRPr="0009382E">
        <w:rPr>
          <w:lang w:val="en-US"/>
        </w:rPr>
        <w:t>nnn]</w:t>
      </w:r>
      <w:r>
        <w:rPr>
          <w:lang w:val="en-US"/>
        </w:rPr>
        <w:t>D</w:t>
      </w:r>
      <w:r w:rsidRPr="0009382E">
        <w:rPr>
          <w:lang w:val="en-US"/>
        </w:rPr>
        <w:t>.XSD pattern.</w:t>
      </w:r>
    </w:p>
    <w:p w14:paraId="456E67DE" w14:textId="77777777" w:rsidR="003F5BBD" w:rsidRPr="0009382E" w:rsidRDefault="003F5BBD" w:rsidP="003F5BBD">
      <w:pPr>
        <w:pStyle w:val="Heading3"/>
        <w:rPr>
          <w:lang w:val="en-US"/>
        </w:rPr>
      </w:pPr>
      <w:bookmarkStart w:id="213" w:name="_Toc182840090"/>
      <w:bookmarkStart w:id="214" w:name="_Toc203485139"/>
      <w:r w:rsidRPr="0009382E">
        <w:rPr>
          <w:lang w:val="en-US"/>
        </w:rPr>
        <w:t>Location</w:t>
      </w:r>
      <w:bookmarkEnd w:id="213"/>
      <w:bookmarkEnd w:id="214"/>
    </w:p>
    <w:p w14:paraId="37938598" w14:textId="541C0389" w:rsidR="003F5BBD" w:rsidRPr="0009382E" w:rsidRDefault="003F5BBD" w:rsidP="003F5BBD">
      <w:pPr>
        <w:rPr>
          <w:lang w:val="en-US"/>
        </w:rPr>
      </w:pPr>
      <w:r w:rsidRPr="0009382E">
        <w:rPr>
          <w:lang w:val="en-US"/>
        </w:rPr>
        <w:t>The XSD schemas specific to NCTS P</w:t>
      </w:r>
      <w:r w:rsidR="00247CAD">
        <w:rPr>
          <w:lang w:val="en-US"/>
        </w:rPr>
        <w:t>6</w:t>
      </w:r>
      <w:r w:rsidRPr="0009382E">
        <w:rPr>
          <w:lang w:val="en-US"/>
        </w:rPr>
        <w:t xml:space="preserve"> </w:t>
      </w:r>
      <w:proofErr w:type="gramStart"/>
      <w:r w:rsidRPr="0009382E">
        <w:rPr>
          <w:lang w:val="en-US"/>
        </w:rPr>
        <w:t>are located in</w:t>
      </w:r>
      <w:proofErr w:type="gramEnd"/>
      <w:r w:rsidRPr="0009382E">
        <w:rPr>
          <w:lang w:val="en-US"/>
        </w:rPr>
        <w:t xml:space="preserve"> subfolder ‘2. Messages &gt; XSD </w:t>
      </w:r>
      <w:proofErr w:type="gramStart"/>
      <w:r w:rsidRPr="0009382E">
        <w:rPr>
          <w:lang w:val="en-US"/>
        </w:rPr>
        <w:t>Schemas’</w:t>
      </w:r>
      <w:proofErr w:type="gramEnd"/>
      <w:r w:rsidRPr="0009382E">
        <w:rPr>
          <w:lang w:val="en-US"/>
        </w:rPr>
        <w:t xml:space="preserve"> under the Appendix folder. </w:t>
      </w:r>
    </w:p>
    <w:p w14:paraId="3178D8CF" w14:textId="77777777" w:rsidR="003F5BBD" w:rsidRPr="0009382E" w:rsidRDefault="003F5BBD" w:rsidP="003F5BBD">
      <w:pPr>
        <w:rPr>
          <w:lang w:val="en-US"/>
        </w:rPr>
      </w:pPr>
      <w:r w:rsidRPr="0009382E">
        <w:rPr>
          <w:u w:val="single"/>
          <w:lang w:val="en-US"/>
        </w:rPr>
        <w:t>Notes</w:t>
      </w:r>
      <w:r w:rsidRPr="0009382E">
        <w:rPr>
          <w:lang w:val="en-US"/>
        </w:rPr>
        <w:t xml:space="preserve">: XSD present in this folder may be slightly different from the ones provided in the EU specifications (in the subfolder ‘0. EU </w:t>
      </w:r>
      <w:proofErr w:type="gramStart"/>
      <w:r w:rsidRPr="0009382E">
        <w:rPr>
          <w:lang w:val="en-US"/>
        </w:rPr>
        <w:t>specifications’</w:t>
      </w:r>
      <w:proofErr w:type="gramEnd"/>
      <w:r w:rsidRPr="0009382E">
        <w:rPr>
          <w:lang w:val="en-US"/>
        </w:rPr>
        <w:t>. Those XSD should be used over the EU ones.</w:t>
      </w:r>
    </w:p>
    <w:p w14:paraId="042246B5" w14:textId="77777777" w:rsidR="003F5BBD" w:rsidRPr="0009382E" w:rsidRDefault="003F5BBD" w:rsidP="003F5BBD">
      <w:pPr>
        <w:rPr>
          <w:lang w:val="en-US"/>
        </w:rPr>
      </w:pPr>
      <w:r w:rsidRPr="0009382E">
        <w:rPr>
          <w:lang w:val="en-US"/>
        </w:rPr>
        <w:t>Sample messages are also provided. They are in the subfolder ‘2. Messages &gt; XML Samples’</w:t>
      </w:r>
      <w:r>
        <w:rPr>
          <w:lang w:val="en-US"/>
        </w:rPr>
        <w:t>.</w:t>
      </w:r>
    </w:p>
    <w:p w14:paraId="77608E10" w14:textId="7BC1E31B" w:rsidR="000F6090" w:rsidRPr="0009382E" w:rsidRDefault="000F6090" w:rsidP="008F0121">
      <w:pPr>
        <w:pStyle w:val="Heading2"/>
        <w:rPr>
          <w:lang w:val="en-US"/>
        </w:rPr>
      </w:pPr>
      <w:bookmarkStart w:id="215" w:name="_Toc203485140"/>
      <w:r w:rsidRPr="0009382E">
        <w:rPr>
          <w:lang w:val="en-US"/>
        </w:rPr>
        <w:t xml:space="preserve">Code </w:t>
      </w:r>
      <w:r w:rsidR="008E1F86" w:rsidRPr="0009382E">
        <w:rPr>
          <w:lang w:val="en-US"/>
        </w:rPr>
        <w:t>L</w:t>
      </w:r>
      <w:r w:rsidRPr="0009382E">
        <w:rPr>
          <w:lang w:val="en-US"/>
        </w:rPr>
        <w:t>ists</w:t>
      </w:r>
      <w:bookmarkEnd w:id="215"/>
    </w:p>
    <w:p w14:paraId="783AB783" w14:textId="77777777" w:rsidR="00BF3788" w:rsidRPr="00BF3788" w:rsidRDefault="00BF3788" w:rsidP="00534351">
      <w:pPr>
        <w:pStyle w:val="Heading3"/>
        <w:rPr>
          <w:lang w:val="en-US"/>
        </w:rPr>
      </w:pPr>
      <w:bookmarkStart w:id="216" w:name="_Toc182840092"/>
      <w:bookmarkStart w:id="217" w:name="_Toc203485141"/>
      <w:r w:rsidRPr="00BF3788">
        <w:rPr>
          <w:lang w:val="en-US"/>
        </w:rPr>
        <w:t>Description</w:t>
      </w:r>
      <w:bookmarkEnd w:id="216"/>
      <w:bookmarkEnd w:id="217"/>
    </w:p>
    <w:p w14:paraId="16DE8612" w14:textId="78B245A4" w:rsidR="00F948F0" w:rsidRPr="00F948F0" w:rsidRDefault="00F948F0" w:rsidP="00F948F0">
      <w:pPr>
        <w:rPr>
          <w:lang w:val="en-US"/>
        </w:rPr>
      </w:pPr>
      <w:r w:rsidRPr="00F948F0">
        <w:rPr>
          <w:lang w:val="en-US"/>
        </w:rPr>
        <w:t xml:space="preserve">As mentioned in the introduction of this section, code lists are used to validate the content of specific fields of the messages. </w:t>
      </w:r>
    </w:p>
    <w:p w14:paraId="71CA2DA3" w14:textId="6A689CBD" w:rsidR="00F948F0" w:rsidRPr="00F948F0" w:rsidRDefault="00F948F0" w:rsidP="00534351">
      <w:pPr>
        <w:pStyle w:val="Heading3"/>
        <w:rPr>
          <w:lang w:val="en-US"/>
        </w:rPr>
      </w:pPr>
      <w:bookmarkStart w:id="218" w:name="_Toc203485142"/>
      <w:r w:rsidRPr="00F948F0">
        <w:rPr>
          <w:lang w:val="en-US"/>
        </w:rPr>
        <w:t>LOCATION</w:t>
      </w:r>
      <w:bookmarkEnd w:id="218"/>
    </w:p>
    <w:p w14:paraId="7445C2E5" w14:textId="77777777" w:rsidR="00F948F0" w:rsidRPr="00F948F0" w:rsidRDefault="00F948F0" w:rsidP="00F948F0">
      <w:pPr>
        <w:rPr>
          <w:lang w:val="en-US"/>
        </w:rPr>
      </w:pPr>
      <w:r w:rsidRPr="00F948F0">
        <w:rPr>
          <w:lang w:val="en-US"/>
        </w:rPr>
        <w:t xml:space="preserve">All code lists are stored in the subfolder ‘3. Code </w:t>
      </w:r>
      <w:proofErr w:type="gramStart"/>
      <w:r w:rsidRPr="00F948F0">
        <w:rPr>
          <w:lang w:val="en-US"/>
        </w:rPr>
        <w:t>Lists’</w:t>
      </w:r>
      <w:proofErr w:type="gramEnd"/>
      <w:r w:rsidRPr="00F948F0">
        <w:rPr>
          <w:lang w:val="en-US"/>
        </w:rPr>
        <w:t xml:space="preserve"> of the Appendix folder.</w:t>
      </w:r>
    </w:p>
    <w:p w14:paraId="147AAE00" w14:textId="3352AE9F" w:rsidR="00F948F0" w:rsidRDefault="00F948F0" w:rsidP="00534351">
      <w:pPr>
        <w:rPr>
          <w:lang w:val="en-US"/>
        </w:rPr>
      </w:pPr>
      <w:r w:rsidRPr="00F948F0">
        <w:rPr>
          <w:lang w:val="en-US"/>
        </w:rPr>
        <w:t>The description and possible values of all used code lists are documented in the Code Lists Inventory file.</w:t>
      </w:r>
    </w:p>
    <w:p w14:paraId="2A9FF548" w14:textId="2F0D8A0D" w:rsidR="00904BB9" w:rsidRPr="0009382E" w:rsidRDefault="0095519E" w:rsidP="008F0121">
      <w:pPr>
        <w:pStyle w:val="Heading2"/>
        <w:rPr>
          <w:lang w:val="en-US"/>
        </w:rPr>
      </w:pPr>
      <w:bookmarkStart w:id="219" w:name="_Toc203485143"/>
      <w:r w:rsidRPr="0009382E">
        <w:rPr>
          <w:lang w:val="en-US"/>
        </w:rPr>
        <w:t xml:space="preserve">Validation </w:t>
      </w:r>
      <w:r w:rsidR="008E1F86" w:rsidRPr="0009382E">
        <w:rPr>
          <w:lang w:val="en-US"/>
        </w:rPr>
        <w:t>R</w:t>
      </w:r>
      <w:r w:rsidRPr="0009382E">
        <w:rPr>
          <w:lang w:val="en-US"/>
        </w:rPr>
        <w:t>ules</w:t>
      </w:r>
      <w:bookmarkEnd w:id="219"/>
    </w:p>
    <w:p w14:paraId="0A7E23A4" w14:textId="77777777" w:rsidR="00AA512A" w:rsidRPr="0009382E" w:rsidRDefault="00AA512A" w:rsidP="00AA512A">
      <w:pPr>
        <w:pStyle w:val="Heading3"/>
        <w:rPr>
          <w:lang w:val="en-US"/>
        </w:rPr>
      </w:pPr>
      <w:bookmarkStart w:id="220" w:name="_Toc182840095"/>
      <w:bookmarkStart w:id="221" w:name="_Toc203485144"/>
      <w:r w:rsidRPr="0009382E">
        <w:rPr>
          <w:lang w:val="en-US"/>
        </w:rPr>
        <w:t>Description</w:t>
      </w:r>
      <w:bookmarkEnd w:id="220"/>
      <w:bookmarkEnd w:id="221"/>
    </w:p>
    <w:p w14:paraId="2429FCA2" w14:textId="77777777" w:rsidR="00AA512A" w:rsidRPr="0009382E" w:rsidRDefault="00AA512A" w:rsidP="00AA512A">
      <w:pPr>
        <w:rPr>
          <w:lang w:val="en-US"/>
        </w:rPr>
      </w:pPr>
      <w:r w:rsidRPr="0009382E">
        <w:rPr>
          <w:lang w:val="en-US"/>
        </w:rPr>
        <w:t xml:space="preserve">The content of the messages must also be validated according to a set of business </w:t>
      </w:r>
      <w:proofErr w:type="gramStart"/>
      <w:r w:rsidRPr="0009382E">
        <w:rPr>
          <w:lang w:val="en-US"/>
        </w:rPr>
        <w:t>rules,</w:t>
      </w:r>
      <w:proofErr w:type="gramEnd"/>
      <w:r w:rsidRPr="0009382E">
        <w:rPr>
          <w:lang w:val="en-US"/>
        </w:rPr>
        <w:t xml:space="preserve"> that are provided as an attachment to this document. </w:t>
      </w:r>
    </w:p>
    <w:p w14:paraId="79CD9336" w14:textId="77777777" w:rsidR="00AA512A" w:rsidRPr="0009382E" w:rsidRDefault="00AA512A" w:rsidP="00AA512A">
      <w:pPr>
        <w:pStyle w:val="Heading3"/>
        <w:rPr>
          <w:lang w:val="en-US"/>
        </w:rPr>
      </w:pPr>
      <w:bookmarkStart w:id="222" w:name="_Toc182840096"/>
      <w:bookmarkStart w:id="223" w:name="_Toc203485145"/>
      <w:r w:rsidRPr="0009382E">
        <w:rPr>
          <w:lang w:val="en-US"/>
        </w:rPr>
        <w:t>Location</w:t>
      </w:r>
      <w:bookmarkEnd w:id="222"/>
      <w:bookmarkEnd w:id="223"/>
    </w:p>
    <w:p w14:paraId="7A1FF570" w14:textId="3D0D0762" w:rsidR="004B1908" w:rsidRPr="0009382E" w:rsidRDefault="00AA512A" w:rsidP="00A27654">
      <w:pPr>
        <w:rPr>
          <w:lang w:val="en-US"/>
        </w:rPr>
      </w:pPr>
      <w:r w:rsidRPr="0009382E">
        <w:rPr>
          <w:lang w:val="en-US"/>
        </w:rPr>
        <w:t xml:space="preserve">The validation rules are stored in the subfolder ‘4. Validation </w:t>
      </w:r>
      <w:proofErr w:type="gramStart"/>
      <w:r w:rsidRPr="0009382E">
        <w:rPr>
          <w:lang w:val="en-US"/>
        </w:rPr>
        <w:t>Rules’</w:t>
      </w:r>
      <w:proofErr w:type="gramEnd"/>
      <w:r w:rsidRPr="0009382E">
        <w:rPr>
          <w:lang w:val="en-US"/>
        </w:rPr>
        <w:t xml:space="preserve"> of the Appendix folder.</w:t>
      </w:r>
    </w:p>
    <w:p w14:paraId="0E18ED12" w14:textId="4399260B" w:rsidR="00CD64EB" w:rsidRPr="0009382E" w:rsidRDefault="00CD64EB" w:rsidP="008F0121">
      <w:pPr>
        <w:pStyle w:val="Heading2"/>
        <w:rPr>
          <w:lang w:val="en-US"/>
        </w:rPr>
      </w:pPr>
      <w:bookmarkStart w:id="224" w:name="_Toc203485146"/>
      <w:r w:rsidRPr="0009382E">
        <w:rPr>
          <w:lang w:val="en-US"/>
        </w:rPr>
        <w:lastRenderedPageBreak/>
        <w:t>LRN pattern</w:t>
      </w:r>
      <w:bookmarkEnd w:id="224"/>
    </w:p>
    <w:p w14:paraId="65554691" w14:textId="325C3170" w:rsidR="00CD64EB" w:rsidRPr="0009382E" w:rsidRDefault="00CD64EB" w:rsidP="00CD64EB">
      <w:pPr>
        <w:rPr>
          <w:lang w:val="en-US"/>
        </w:rPr>
      </w:pPr>
      <w:r w:rsidRPr="0009382E">
        <w:rPr>
          <w:lang w:val="en-US"/>
        </w:rPr>
        <w:t>The LRN that is provided in the Transit declaration should follow the structure below:</w:t>
      </w:r>
    </w:p>
    <w:p w14:paraId="15E16DBB" w14:textId="3855A3EF" w:rsidR="00CD64EB" w:rsidRPr="0009382E" w:rsidRDefault="00CD64EB" w:rsidP="00CD64EB">
      <w:pPr>
        <w:rPr>
          <w:lang w:val="en-US"/>
        </w:rPr>
      </w:pPr>
      <w:r w:rsidRPr="0009382E">
        <w:rPr>
          <w:noProof/>
          <w:lang w:val="en-US"/>
        </w:rPr>
        <w:drawing>
          <wp:inline distT="0" distB="0" distL="0" distR="0" wp14:anchorId="1F4501CD" wp14:editId="67C3BBDD">
            <wp:extent cx="6479540" cy="497205"/>
            <wp:effectExtent l="0" t="0" r="0" b="0"/>
            <wp:docPr id="16" name="Image 16"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clock&#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79540" cy="497205"/>
                    </a:xfrm>
                    <a:prstGeom prst="rect">
                      <a:avLst/>
                    </a:prstGeom>
                    <a:noFill/>
                    <a:ln>
                      <a:noFill/>
                    </a:ln>
                  </pic:spPr>
                </pic:pic>
              </a:graphicData>
            </a:graphic>
          </wp:inline>
        </w:drawing>
      </w:r>
    </w:p>
    <w:p w14:paraId="487ED4A0" w14:textId="52486C48" w:rsidR="00CD64EB" w:rsidRPr="0009382E" w:rsidRDefault="00CD64EB" w:rsidP="00642D98">
      <w:pPr>
        <w:rPr>
          <w:lang w:val="en-US"/>
        </w:rPr>
      </w:pPr>
      <w:r w:rsidRPr="0009382E">
        <w:rPr>
          <w:lang w:val="en-US"/>
        </w:rPr>
        <w:t>Where:</w:t>
      </w:r>
    </w:p>
    <w:p w14:paraId="0D9B5462" w14:textId="2F1E4A0C" w:rsidR="00CD64EB" w:rsidRPr="00836239" w:rsidRDefault="00CD64EB" w:rsidP="00642D98">
      <w:pPr>
        <w:pStyle w:val="ListParagraph"/>
        <w:numPr>
          <w:ilvl w:val="0"/>
          <w:numId w:val="10"/>
        </w:numPr>
        <w:rPr>
          <w:lang w:val="en-US"/>
        </w:rPr>
      </w:pPr>
      <w:r w:rsidRPr="00836239">
        <w:rPr>
          <w:lang w:val="en-US"/>
        </w:rPr>
        <w:t>1st and 2nd characters = current year</w:t>
      </w:r>
    </w:p>
    <w:p w14:paraId="1B00FCF5" w14:textId="77777777" w:rsidR="00CD64EB" w:rsidRPr="00836239" w:rsidRDefault="00CD64EB" w:rsidP="00642D98">
      <w:pPr>
        <w:pStyle w:val="ListParagraph"/>
        <w:numPr>
          <w:ilvl w:val="0"/>
          <w:numId w:val="10"/>
        </w:numPr>
        <w:rPr>
          <w:lang w:val="en-US"/>
        </w:rPr>
      </w:pPr>
      <w:r w:rsidRPr="00836239">
        <w:rPr>
          <w:lang w:val="en-US"/>
        </w:rPr>
        <w:t>3rd = procedure code</w:t>
      </w:r>
    </w:p>
    <w:p w14:paraId="0FF5162D" w14:textId="668E0275" w:rsidR="00CD64EB" w:rsidRPr="00836239" w:rsidRDefault="00CD64EB" w:rsidP="00642D98">
      <w:pPr>
        <w:pStyle w:val="ListParagraph"/>
        <w:numPr>
          <w:ilvl w:val="0"/>
          <w:numId w:val="10"/>
        </w:numPr>
        <w:rPr>
          <w:lang w:val="en-US"/>
        </w:rPr>
      </w:pPr>
      <w:r w:rsidRPr="00836239">
        <w:rPr>
          <w:lang w:val="en-US"/>
        </w:rPr>
        <w:t xml:space="preserve">4th to 6th character = unique identifier that is provided by Customs when you grant access to LUCCS </w:t>
      </w:r>
    </w:p>
    <w:p w14:paraId="486087A7" w14:textId="1066C8B6" w:rsidR="00CD64EB" w:rsidRDefault="00CD64EB" w:rsidP="00642D98">
      <w:pPr>
        <w:pStyle w:val="ListParagraph"/>
        <w:numPr>
          <w:ilvl w:val="0"/>
          <w:numId w:val="10"/>
        </w:numPr>
        <w:rPr>
          <w:lang w:val="en-US"/>
        </w:rPr>
      </w:pPr>
      <w:r w:rsidRPr="00836239">
        <w:rPr>
          <w:lang w:val="en-US"/>
        </w:rPr>
        <w:t>7th to 22nd characters = free</w:t>
      </w:r>
    </w:p>
    <w:p w14:paraId="5BC8595C" w14:textId="77777777" w:rsidR="00CD64EB" w:rsidRPr="00836239" w:rsidRDefault="00CD64EB" w:rsidP="00642D98">
      <w:pPr>
        <w:shd w:val="clear" w:color="auto" w:fill="FFFFFF"/>
        <w:spacing w:before="100" w:beforeAutospacing="1" w:after="100" w:afterAutospacing="1" w:line="240" w:lineRule="auto"/>
      </w:pPr>
      <w:r w:rsidRPr="00836239">
        <w:t>Procedure codes to be used for a transit declaration:</w:t>
      </w:r>
    </w:p>
    <w:p w14:paraId="548869E7" w14:textId="61C8C091" w:rsidR="00CD64EB" w:rsidRPr="0009382E" w:rsidRDefault="00CD64EB" w:rsidP="00642D98">
      <w:pPr>
        <w:pStyle w:val="ListParagraph"/>
        <w:numPr>
          <w:ilvl w:val="0"/>
          <w:numId w:val="10"/>
        </w:numPr>
        <w:rPr>
          <w:lang w:val="en-US"/>
        </w:rPr>
      </w:pPr>
      <w:r w:rsidRPr="0009382E">
        <w:rPr>
          <w:lang w:val="en-US"/>
        </w:rPr>
        <w:t>‘K’ if the Transit declaration includes EXS data for safety and security purposes [only] (security flag = 2</w:t>
      </w:r>
      <w:r w:rsidR="00B9777F" w:rsidRPr="0009382E">
        <w:rPr>
          <w:lang w:val="en-US"/>
        </w:rPr>
        <w:t>).</w:t>
      </w:r>
    </w:p>
    <w:p w14:paraId="7BAAD073" w14:textId="69873804" w:rsidR="00CD64EB" w:rsidRPr="0009382E" w:rsidRDefault="00CD64EB" w:rsidP="00642D98">
      <w:pPr>
        <w:pStyle w:val="ListParagraph"/>
        <w:numPr>
          <w:ilvl w:val="0"/>
          <w:numId w:val="10"/>
        </w:numPr>
        <w:rPr>
          <w:lang w:val="en-US"/>
        </w:rPr>
      </w:pPr>
      <w:r w:rsidRPr="0009382E">
        <w:rPr>
          <w:lang w:val="en-US"/>
        </w:rPr>
        <w:t>‘J’ if the Transit declaration is not used for safety and security purposes (security flag =0).</w:t>
      </w:r>
    </w:p>
    <w:sectPr w:rsidR="00CD64EB" w:rsidRPr="0009382E" w:rsidSect="006672DD">
      <w:headerReference w:type="default" r:id="rId36"/>
      <w:footerReference w:type="default" r:id="rId37"/>
      <w:headerReference w:type="first" r:id="rId38"/>
      <w:footerReference w:type="first" r:id="rId39"/>
      <w:endnotePr>
        <w:numFmt w:val="decimal"/>
      </w:endnotePr>
      <w:pgSz w:w="11906" w:h="16838"/>
      <w:pgMar w:top="851" w:right="851" w:bottom="851" w:left="851"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C13D7C" w14:textId="77777777" w:rsidR="004D2CED" w:rsidRDefault="004D2CED" w:rsidP="00467BFB">
      <w:pPr>
        <w:spacing w:before="0" w:after="0"/>
      </w:pPr>
      <w:r>
        <w:separator/>
      </w:r>
    </w:p>
    <w:p w14:paraId="1060769F" w14:textId="77777777" w:rsidR="004D2CED" w:rsidRDefault="004D2CED"/>
  </w:endnote>
  <w:endnote w:type="continuationSeparator" w:id="0">
    <w:p w14:paraId="010BC928" w14:textId="77777777" w:rsidR="004D2CED" w:rsidRDefault="004D2CED" w:rsidP="00467BFB">
      <w:pPr>
        <w:spacing w:before="0" w:after="0"/>
      </w:pPr>
      <w:r>
        <w:continuationSeparator/>
      </w:r>
    </w:p>
    <w:p w14:paraId="3C30AD31" w14:textId="77777777" w:rsidR="004D2CED" w:rsidRDefault="004D2CED"/>
  </w:endnote>
  <w:endnote w:type="continuationNotice" w:id="1">
    <w:p w14:paraId="35A6933B" w14:textId="77777777" w:rsidR="004D2CED" w:rsidRDefault="004D2CED">
      <w:pPr>
        <w:spacing w:before="0" w:after="0" w:line="240" w:lineRule="auto"/>
      </w:pPr>
    </w:p>
    <w:p w14:paraId="526B204A" w14:textId="77777777" w:rsidR="004D2CED" w:rsidRDefault="004D2C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00A1DE"/>
      </w:tblBorders>
      <w:tblLook w:val="04A0" w:firstRow="1" w:lastRow="0" w:firstColumn="1" w:lastColumn="0" w:noHBand="0" w:noVBand="1"/>
    </w:tblPr>
    <w:tblGrid>
      <w:gridCol w:w="5031"/>
      <w:gridCol w:w="5173"/>
    </w:tblGrid>
    <w:tr w:rsidR="00735D00" w14:paraId="3EF45BC9" w14:textId="77777777">
      <w:trPr>
        <w:trHeight w:val="1068"/>
      </w:trPr>
      <w:tc>
        <w:tcPr>
          <w:tcW w:w="2465" w:type="pct"/>
        </w:tcPr>
        <w:p w14:paraId="2FAD721E" w14:textId="77777777" w:rsidR="00735D00" w:rsidRDefault="003F329C" w:rsidP="00735D00">
          <w:pPr>
            <w:pStyle w:val="Header"/>
            <w:tabs>
              <w:tab w:val="clear" w:pos="4513"/>
              <w:tab w:val="clear" w:pos="9026"/>
              <w:tab w:val="center" w:pos="2443"/>
            </w:tabs>
          </w:pPr>
          <w:sdt>
            <w:sdtPr>
              <w:id w:val="98381352"/>
              <w:docPartObj>
                <w:docPartGallery w:val="Page Numbers (Top of Page)"/>
                <w:docPartUnique/>
              </w:docPartObj>
            </w:sdtPr>
            <w:sdtEndPr/>
            <w:sdtContent>
              <w:r w:rsidR="00735D00">
                <w:t xml:space="preserve">Page </w:t>
              </w:r>
              <w:r w:rsidR="00735D00">
                <w:rPr>
                  <w:b/>
                  <w:bCs/>
                  <w:sz w:val="24"/>
                  <w:szCs w:val="24"/>
                </w:rPr>
                <w:fldChar w:fldCharType="begin"/>
              </w:r>
              <w:r w:rsidR="00735D00">
                <w:rPr>
                  <w:b/>
                  <w:bCs/>
                </w:rPr>
                <w:instrText xml:space="preserve"> PAGE </w:instrText>
              </w:r>
              <w:r w:rsidR="00735D00">
                <w:rPr>
                  <w:b/>
                  <w:bCs/>
                  <w:sz w:val="24"/>
                  <w:szCs w:val="24"/>
                </w:rPr>
                <w:fldChar w:fldCharType="separate"/>
              </w:r>
              <w:r w:rsidR="00735D00">
                <w:rPr>
                  <w:b/>
                  <w:bCs/>
                  <w:noProof/>
                </w:rPr>
                <w:t>2</w:t>
              </w:r>
              <w:r w:rsidR="00735D00">
                <w:rPr>
                  <w:b/>
                  <w:bCs/>
                  <w:sz w:val="24"/>
                  <w:szCs w:val="24"/>
                </w:rPr>
                <w:fldChar w:fldCharType="end"/>
              </w:r>
              <w:r w:rsidR="00735D00">
                <w:t xml:space="preserve"> of </w:t>
              </w:r>
              <w:r w:rsidR="00735D00">
                <w:rPr>
                  <w:b/>
                  <w:bCs/>
                  <w:sz w:val="24"/>
                  <w:szCs w:val="24"/>
                </w:rPr>
                <w:fldChar w:fldCharType="begin"/>
              </w:r>
              <w:r w:rsidR="00735D00">
                <w:rPr>
                  <w:b/>
                  <w:bCs/>
                </w:rPr>
                <w:instrText xml:space="preserve"> NUMPAGES  </w:instrText>
              </w:r>
              <w:r w:rsidR="00735D00">
                <w:rPr>
                  <w:b/>
                  <w:bCs/>
                  <w:sz w:val="24"/>
                  <w:szCs w:val="24"/>
                </w:rPr>
                <w:fldChar w:fldCharType="separate"/>
              </w:r>
              <w:r w:rsidR="00735D00">
                <w:rPr>
                  <w:b/>
                  <w:bCs/>
                  <w:noProof/>
                </w:rPr>
                <w:t>4</w:t>
              </w:r>
              <w:r w:rsidR="00735D00">
                <w:rPr>
                  <w:b/>
                  <w:bCs/>
                  <w:sz w:val="24"/>
                  <w:szCs w:val="24"/>
                </w:rPr>
                <w:fldChar w:fldCharType="end"/>
              </w:r>
            </w:sdtContent>
          </w:sdt>
          <w:r w:rsidR="00735D00">
            <w:tab/>
          </w:r>
        </w:p>
      </w:tc>
      <w:tc>
        <w:tcPr>
          <w:tcW w:w="2535" w:type="pct"/>
          <w:vAlign w:val="center"/>
        </w:tcPr>
        <w:p w14:paraId="2BFFA4EB" w14:textId="77777777" w:rsidR="00735D00" w:rsidRPr="009B52AF" w:rsidRDefault="00735D00" w:rsidP="00735D00">
          <w:pPr>
            <w:pStyle w:val="Header"/>
            <w:tabs>
              <w:tab w:val="clear" w:pos="9026"/>
            </w:tabs>
            <w:jc w:val="right"/>
            <w:rPr>
              <w:rFonts w:cs="Arial"/>
              <w:b/>
              <w:noProof/>
              <w:color w:val="4F227A"/>
              <w:sz w:val="4"/>
              <w:szCs w:val="4"/>
            </w:rPr>
          </w:pPr>
        </w:p>
        <w:p w14:paraId="096691CF" w14:textId="77777777" w:rsidR="00735D00" w:rsidRDefault="00735D00" w:rsidP="00735D00">
          <w:pPr>
            <w:pStyle w:val="NormalText"/>
            <w:jc w:val="right"/>
            <w:rPr>
              <w:noProof/>
              <w:lang w:val="en-US"/>
            </w:rPr>
          </w:pPr>
          <w:r>
            <w:rPr>
              <w:rFonts w:cs="Arial"/>
              <w:b/>
              <w:noProof/>
              <w:color w:val="4F227A"/>
            </w:rPr>
            <w:drawing>
              <wp:inline distT="0" distB="0" distL="0" distR="0" wp14:anchorId="3F720097" wp14:editId="138D8124">
                <wp:extent cx="1340575" cy="407357"/>
                <wp:effectExtent l="0" t="0" r="0" b="0"/>
                <wp:docPr id="6" name="Image 6" descr="Ic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con&#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340575" cy="407357"/>
                        </a:xfrm>
                        <a:prstGeom prst="rect">
                          <a:avLst/>
                        </a:prstGeom>
                        <a:noFill/>
                        <a:ln>
                          <a:noFill/>
                        </a:ln>
                      </pic:spPr>
                    </pic:pic>
                  </a:graphicData>
                </a:graphic>
              </wp:inline>
            </w:drawing>
          </w:r>
        </w:p>
      </w:tc>
    </w:tr>
  </w:tbl>
  <w:p w14:paraId="0AB3DAF5" w14:textId="77777777" w:rsidR="00607537" w:rsidRPr="00735D00" w:rsidRDefault="00607537" w:rsidP="00735D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10779" w:type="dxa"/>
      <w:tblInd w:w="-431" w:type="dxa"/>
      <w:tblBorders>
        <w:top w:val="single" w:sz="4" w:space="0" w:color="00A1DE"/>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8"/>
      <w:gridCol w:w="3398"/>
      <w:gridCol w:w="3983"/>
    </w:tblGrid>
    <w:tr w:rsidR="00607537" w14:paraId="7759D632" w14:textId="77777777" w:rsidTr="00DE2A8E">
      <w:tc>
        <w:tcPr>
          <w:tcW w:w="3398" w:type="dxa"/>
          <w:vAlign w:val="center"/>
        </w:tcPr>
        <w:p w14:paraId="3FDB1D76" w14:textId="77777777" w:rsidR="00607537" w:rsidRDefault="00607537" w:rsidP="00431418">
          <w:pPr>
            <w:pStyle w:val="Header"/>
            <w:tabs>
              <w:tab w:val="clear" w:pos="9026"/>
            </w:tabs>
            <w:rPr>
              <w:rFonts w:cs="Arial"/>
              <w:b/>
              <w:noProof/>
              <w:color w:val="4F227A"/>
            </w:rPr>
          </w:pPr>
        </w:p>
      </w:tc>
      <w:tc>
        <w:tcPr>
          <w:tcW w:w="3398" w:type="dxa"/>
          <w:vAlign w:val="center"/>
        </w:tcPr>
        <w:p w14:paraId="5406032B" w14:textId="77777777" w:rsidR="00607537" w:rsidRDefault="00607537" w:rsidP="00431418">
          <w:pPr>
            <w:pStyle w:val="Header"/>
            <w:tabs>
              <w:tab w:val="clear" w:pos="9026"/>
            </w:tabs>
            <w:jc w:val="center"/>
            <w:rPr>
              <w:rFonts w:cs="Arial"/>
              <w:b/>
              <w:noProof/>
              <w:color w:val="4F227A"/>
            </w:rPr>
          </w:pPr>
        </w:p>
      </w:tc>
      <w:tc>
        <w:tcPr>
          <w:tcW w:w="3983" w:type="dxa"/>
          <w:vAlign w:val="center"/>
        </w:tcPr>
        <w:p w14:paraId="685DAA45" w14:textId="77777777" w:rsidR="00607537" w:rsidRPr="00FD2F35" w:rsidRDefault="00607537" w:rsidP="00431418">
          <w:pPr>
            <w:pStyle w:val="Header"/>
            <w:tabs>
              <w:tab w:val="clear" w:pos="9026"/>
            </w:tabs>
            <w:jc w:val="right"/>
            <w:rPr>
              <w:rFonts w:cs="Arial"/>
              <w:b/>
              <w:noProof/>
              <w:color w:val="4F227A"/>
              <w:sz w:val="4"/>
              <w:szCs w:val="4"/>
            </w:rPr>
          </w:pPr>
        </w:p>
        <w:p w14:paraId="05B47785" w14:textId="751EA2F9" w:rsidR="00607537" w:rsidRDefault="00607537" w:rsidP="00431418">
          <w:pPr>
            <w:pStyle w:val="Header"/>
            <w:tabs>
              <w:tab w:val="clear" w:pos="9026"/>
            </w:tabs>
            <w:jc w:val="right"/>
            <w:rPr>
              <w:rFonts w:cs="Arial"/>
              <w:b/>
              <w:noProof/>
              <w:color w:val="4F227A"/>
            </w:rPr>
          </w:pPr>
          <w:r>
            <w:rPr>
              <w:rFonts w:cs="Arial"/>
              <w:b/>
              <w:noProof/>
              <w:color w:val="4F227A"/>
            </w:rPr>
            <w:drawing>
              <wp:inline distT="0" distB="0" distL="0" distR="0" wp14:anchorId="38AFDD60" wp14:editId="69F78C2D">
                <wp:extent cx="1295400" cy="391547"/>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7705" cy="407357"/>
                        </a:xfrm>
                        <a:prstGeom prst="rect">
                          <a:avLst/>
                        </a:prstGeom>
                        <a:noFill/>
                        <a:ln>
                          <a:noFill/>
                        </a:ln>
                      </pic:spPr>
                    </pic:pic>
                  </a:graphicData>
                </a:graphic>
              </wp:inline>
            </w:drawing>
          </w:r>
        </w:p>
      </w:tc>
    </w:tr>
  </w:tbl>
  <w:p w14:paraId="4C7B34CC" w14:textId="77777777" w:rsidR="00607537" w:rsidRPr="00431418" w:rsidRDefault="00607537" w:rsidP="004314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542429" w14:textId="77777777" w:rsidR="004D2CED" w:rsidRDefault="004D2CED" w:rsidP="00467BFB">
      <w:pPr>
        <w:spacing w:before="0" w:after="0"/>
      </w:pPr>
      <w:r>
        <w:separator/>
      </w:r>
    </w:p>
    <w:p w14:paraId="3DFBF54A" w14:textId="77777777" w:rsidR="004D2CED" w:rsidRDefault="004D2CED"/>
  </w:footnote>
  <w:footnote w:type="continuationSeparator" w:id="0">
    <w:p w14:paraId="76BF7F73" w14:textId="77777777" w:rsidR="004D2CED" w:rsidRDefault="004D2CED" w:rsidP="00467BFB">
      <w:pPr>
        <w:spacing w:before="0" w:after="0"/>
      </w:pPr>
      <w:r>
        <w:continuationSeparator/>
      </w:r>
    </w:p>
    <w:p w14:paraId="2B895996" w14:textId="77777777" w:rsidR="004D2CED" w:rsidRDefault="004D2CED"/>
  </w:footnote>
  <w:footnote w:type="continuationNotice" w:id="1">
    <w:p w14:paraId="304986B1" w14:textId="77777777" w:rsidR="004D2CED" w:rsidRDefault="004D2CED">
      <w:pPr>
        <w:spacing w:before="0" w:after="0" w:line="240" w:lineRule="auto"/>
      </w:pPr>
    </w:p>
    <w:p w14:paraId="0FC109CC" w14:textId="77777777" w:rsidR="004D2CED" w:rsidRDefault="004D2C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53DB2" w14:textId="5BF9F60C" w:rsidR="00607537" w:rsidRDefault="00607537" w:rsidP="004E7CDC">
    <w:pPr>
      <w:pBdr>
        <w:bottom w:val="single" w:sz="4" w:space="1" w:color="00A1DE"/>
      </w:pBdr>
      <w:tabs>
        <w:tab w:val="left" w:pos="3329"/>
        <w:tab w:val="left" w:pos="8714"/>
      </w:tabs>
      <w:jc w:val="left"/>
    </w:pPr>
    <w:r>
      <w:rPr>
        <w:noProof/>
      </w:rPr>
      <w:drawing>
        <wp:anchor distT="0" distB="0" distL="114300" distR="114300" simplePos="0" relativeHeight="251658240" behindDoc="0" locked="0" layoutInCell="1" allowOverlap="1" wp14:anchorId="204B00E7" wp14:editId="2DD726CD">
          <wp:simplePos x="0" y="0"/>
          <wp:positionH relativeFrom="column">
            <wp:posOffset>5144770</wp:posOffset>
          </wp:positionH>
          <wp:positionV relativeFrom="paragraph">
            <wp:posOffset>-206375</wp:posOffset>
          </wp:positionV>
          <wp:extent cx="1651000" cy="881380"/>
          <wp:effectExtent l="0" t="0" r="0" b="0"/>
          <wp:wrapSquare wrapText="bothSides"/>
          <wp:docPr id="15" name="Image 15">
            <a:extLst xmlns:a="http://schemas.openxmlformats.org/drawingml/2006/main">
              <a:ext uri="{FF2B5EF4-FFF2-40B4-BE49-F238E27FC236}">
                <a16:creationId xmlns:a16="http://schemas.microsoft.com/office/drawing/2014/main" id="{E5A89F03-9524-4EC5-8A80-891A4C143BD0}"/>
              </a:ext>
            </a:extLst>
          </wp:docPr>
          <wp:cNvGraphicFramePr/>
          <a:graphic xmlns:a="http://schemas.openxmlformats.org/drawingml/2006/main">
            <a:graphicData uri="http://schemas.openxmlformats.org/drawingml/2006/picture">
              <pic:pic xmlns:pic="http://schemas.openxmlformats.org/drawingml/2006/picture">
                <pic:nvPicPr>
                  <pic:cNvPr id="15" name="Image 18">
                    <a:extLst>
                      <a:ext uri="{FF2B5EF4-FFF2-40B4-BE49-F238E27FC236}">
                        <a16:creationId xmlns:a16="http://schemas.microsoft.com/office/drawing/2014/main" id="{E5A89F03-9524-4EC5-8A80-891A4C143BD0}"/>
                      </a:ext>
                    </a:extLst>
                  </pic:cNvPr>
                  <pic:cNvPicPr/>
                </pic:nvPicPr>
                <pic:blipFill rotWithShape="1">
                  <a:blip r:embed="rId1" cstate="screen">
                    <a:extLst>
                      <a:ext uri="{28A0092B-C50C-407E-A947-70E740481C1C}">
                        <a14:useLocalDpi xmlns:a14="http://schemas.microsoft.com/office/drawing/2010/main" val="0"/>
                      </a:ext>
                    </a:extLst>
                  </a:blip>
                  <a:srcRect l="19859" t="23365" r="18719" b="18291"/>
                  <a:stretch/>
                </pic:blipFill>
                <pic:spPr>
                  <a:xfrm>
                    <a:off x="0" y="0"/>
                    <a:ext cx="1651000" cy="881380"/>
                  </a:xfrm>
                  <a:prstGeom prst="rect">
                    <a:avLst/>
                  </a:prstGeom>
                </pic:spPr>
              </pic:pic>
            </a:graphicData>
          </a:graphic>
        </wp:anchor>
      </w:drawing>
    </w:r>
    <w:r>
      <w:rPr>
        <w:rFonts w:cs="Arial"/>
        <w:b/>
        <w:noProof/>
        <w:color w:val="4F227A"/>
      </w:rPr>
      <w:drawing>
        <wp:inline distT="0" distB="0" distL="0" distR="0" wp14:anchorId="3A24A3B0" wp14:editId="2AA85FB2">
          <wp:extent cx="2367280" cy="5715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a_s.jpg"/>
                  <pic:cNvPicPr/>
                </pic:nvPicPr>
                <pic:blipFill>
                  <a:blip r:embed="rId2">
                    <a:extLst>
                      <a:ext uri="{28A0092B-C50C-407E-A947-70E740481C1C}">
                        <a14:useLocalDpi xmlns:a14="http://schemas.microsoft.com/office/drawing/2010/main" val="0"/>
                      </a:ext>
                    </a:extLst>
                  </a:blip>
                  <a:stretch>
                    <a:fillRect/>
                  </a:stretch>
                </pic:blipFill>
                <pic:spPr>
                  <a:xfrm>
                    <a:off x="0" y="0"/>
                    <a:ext cx="2367280" cy="571500"/>
                  </a:xfrm>
                  <a:prstGeom prst="rect">
                    <a:avLst/>
                  </a:prstGeom>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10916" w:type="dxa"/>
      <w:tblInd w:w="-431" w:type="dxa"/>
      <w:tblBorders>
        <w:top w:val="none" w:sz="0" w:space="0" w:color="auto"/>
        <w:left w:val="none" w:sz="0" w:space="0" w:color="auto"/>
        <w:bottom w:val="single" w:sz="4" w:space="0" w:color="00A1DE"/>
        <w:right w:val="none" w:sz="0" w:space="0" w:color="auto"/>
        <w:insideH w:val="none" w:sz="0" w:space="0" w:color="auto"/>
        <w:insideV w:val="none" w:sz="0" w:space="0" w:color="auto"/>
      </w:tblBorders>
      <w:tblLook w:val="04A0" w:firstRow="1" w:lastRow="0" w:firstColumn="1" w:lastColumn="0" w:noHBand="0" w:noVBand="1"/>
    </w:tblPr>
    <w:tblGrid>
      <w:gridCol w:w="3944"/>
      <w:gridCol w:w="2877"/>
      <w:gridCol w:w="4095"/>
    </w:tblGrid>
    <w:tr w:rsidR="00607537" w14:paraId="388366FB" w14:textId="77777777" w:rsidTr="00DE2A8E">
      <w:tc>
        <w:tcPr>
          <w:tcW w:w="3398" w:type="dxa"/>
          <w:vAlign w:val="center"/>
        </w:tcPr>
        <w:p w14:paraId="2558FEFB" w14:textId="77777777" w:rsidR="00607537" w:rsidRDefault="00607537" w:rsidP="00CE409A">
          <w:pPr>
            <w:pStyle w:val="Header"/>
            <w:tabs>
              <w:tab w:val="clear" w:pos="9026"/>
            </w:tabs>
            <w:rPr>
              <w:rFonts w:cs="Arial"/>
              <w:b/>
              <w:noProof/>
              <w:color w:val="4F227A"/>
            </w:rPr>
          </w:pPr>
          <w:r>
            <w:rPr>
              <w:rFonts w:cs="Arial"/>
              <w:b/>
              <w:noProof/>
              <w:color w:val="4F227A"/>
              <w:lang w:val="en-US"/>
            </w:rPr>
            <w:drawing>
              <wp:inline distT="0" distB="0" distL="0" distR="0" wp14:anchorId="0E952938" wp14:editId="0B5B03A4">
                <wp:extent cx="2367280" cy="5715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a_s.jpg"/>
                        <pic:cNvPicPr/>
                      </pic:nvPicPr>
                      <pic:blipFill>
                        <a:blip r:embed="rId1">
                          <a:extLst>
                            <a:ext uri="{28A0092B-C50C-407E-A947-70E740481C1C}">
                              <a14:useLocalDpi xmlns:a14="http://schemas.microsoft.com/office/drawing/2010/main" val="0"/>
                            </a:ext>
                          </a:extLst>
                        </a:blip>
                        <a:stretch>
                          <a:fillRect/>
                        </a:stretch>
                      </pic:blipFill>
                      <pic:spPr>
                        <a:xfrm>
                          <a:off x="0" y="0"/>
                          <a:ext cx="2367280" cy="571500"/>
                        </a:xfrm>
                        <a:prstGeom prst="rect">
                          <a:avLst/>
                        </a:prstGeom>
                      </pic:spPr>
                    </pic:pic>
                  </a:graphicData>
                </a:graphic>
              </wp:inline>
            </w:drawing>
          </w:r>
        </w:p>
      </w:tc>
      <w:tc>
        <w:tcPr>
          <w:tcW w:w="3398" w:type="dxa"/>
          <w:vAlign w:val="center"/>
        </w:tcPr>
        <w:p w14:paraId="623AA831" w14:textId="77777777" w:rsidR="00607537" w:rsidRDefault="00607537" w:rsidP="00CE409A">
          <w:pPr>
            <w:pStyle w:val="Header"/>
            <w:tabs>
              <w:tab w:val="clear" w:pos="9026"/>
            </w:tabs>
            <w:jc w:val="center"/>
            <w:rPr>
              <w:rFonts w:cs="Arial"/>
              <w:b/>
              <w:noProof/>
              <w:color w:val="4F227A"/>
            </w:rPr>
          </w:pPr>
        </w:p>
      </w:tc>
      <w:tc>
        <w:tcPr>
          <w:tcW w:w="4120" w:type="dxa"/>
          <w:vAlign w:val="center"/>
        </w:tcPr>
        <w:p w14:paraId="7F5344CD" w14:textId="77777777" w:rsidR="00607537" w:rsidRDefault="00607537" w:rsidP="00CE409A">
          <w:pPr>
            <w:pStyle w:val="Header"/>
            <w:tabs>
              <w:tab w:val="clear" w:pos="9026"/>
            </w:tabs>
            <w:jc w:val="right"/>
            <w:rPr>
              <w:rFonts w:cs="Arial"/>
              <w:b/>
              <w:noProof/>
              <w:color w:val="4F227A"/>
            </w:rPr>
          </w:pPr>
          <w:r w:rsidRPr="00451F08">
            <w:rPr>
              <w:rFonts w:cs="Arial"/>
              <w:b/>
              <w:noProof/>
              <w:color w:val="4F227A"/>
              <w:lang w:val="en-US"/>
            </w:rPr>
            <w:drawing>
              <wp:inline distT="0" distB="0" distL="0" distR="0" wp14:anchorId="3DA76A31" wp14:editId="5AA1BBCE">
                <wp:extent cx="2340000" cy="581917"/>
                <wp:effectExtent l="19050" t="19050" r="22225" b="2794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2340000" cy="581917"/>
                        </a:xfrm>
                        <a:prstGeom prst="rect">
                          <a:avLst/>
                        </a:prstGeom>
                        <a:solidFill>
                          <a:schemeClr val="bg1"/>
                        </a:solidFill>
                        <a:ln>
                          <a:solidFill>
                            <a:schemeClr val="bg1"/>
                          </a:solidFill>
                        </a:ln>
                      </pic:spPr>
                    </pic:pic>
                  </a:graphicData>
                </a:graphic>
              </wp:inline>
            </w:drawing>
          </w:r>
        </w:p>
      </w:tc>
    </w:tr>
  </w:tbl>
  <w:p w14:paraId="2412846D" w14:textId="77777777" w:rsidR="00607537" w:rsidRPr="00CE409A" w:rsidRDefault="00607537" w:rsidP="00CE409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E3CDB"/>
    <w:multiLevelType w:val="hybridMultilevel"/>
    <w:tmpl w:val="FAA8B31E"/>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A1D374B"/>
    <w:multiLevelType w:val="hybridMultilevel"/>
    <w:tmpl w:val="2BFA8126"/>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2" w15:restartNumberingAfterBreak="0">
    <w:nsid w:val="0AEB7C08"/>
    <w:multiLevelType w:val="multilevel"/>
    <w:tmpl w:val="89AAA4F4"/>
    <w:lvl w:ilvl="0">
      <w:start w:val="1"/>
      <w:numFmt w:val="bullet"/>
      <w:pStyle w:val="ThirdLevelLIstParagraph"/>
      <w:lvlText w:val=""/>
      <w:lvlJc w:val="left"/>
      <w:pPr>
        <w:ind w:left="1276" w:hanging="425"/>
      </w:pPr>
      <w:rPr>
        <w:rFonts w:ascii="Wingdings" w:hAnsi="Wingdings" w:hint="default"/>
      </w:rPr>
    </w:lvl>
    <w:lvl w:ilvl="1">
      <w:start w:val="1"/>
      <w:numFmt w:val="bullet"/>
      <w:lvlText w:val="o"/>
      <w:lvlJc w:val="left"/>
      <w:pPr>
        <w:ind w:left="850" w:hanging="425"/>
      </w:pPr>
      <w:rPr>
        <w:rFonts w:ascii="Courier New" w:hAnsi="Courier New" w:cs="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Symbol" w:hAnsi="Symbol" w:hint="default"/>
      </w:rPr>
    </w:lvl>
    <w:lvl w:ilvl="4">
      <w:start w:val="1"/>
      <w:numFmt w:val="bullet"/>
      <w:lvlText w:val="o"/>
      <w:lvlJc w:val="left"/>
      <w:pPr>
        <w:ind w:left="2125" w:hanging="425"/>
      </w:pPr>
      <w:rPr>
        <w:rFonts w:ascii="Courier New" w:hAnsi="Courier New" w:cs="Courier New" w:hint="default"/>
      </w:rPr>
    </w:lvl>
    <w:lvl w:ilvl="5">
      <w:start w:val="1"/>
      <w:numFmt w:val="bullet"/>
      <w:lvlText w:val=""/>
      <w:lvlJc w:val="left"/>
      <w:pPr>
        <w:ind w:left="2550" w:hanging="425"/>
      </w:pPr>
      <w:rPr>
        <w:rFonts w:ascii="Wingdings" w:hAnsi="Wingdings" w:hint="default"/>
      </w:rPr>
    </w:lvl>
    <w:lvl w:ilvl="6">
      <w:start w:val="1"/>
      <w:numFmt w:val="bullet"/>
      <w:lvlText w:val=""/>
      <w:lvlJc w:val="left"/>
      <w:pPr>
        <w:ind w:left="2975" w:hanging="425"/>
      </w:pPr>
      <w:rPr>
        <w:rFonts w:ascii="Symbol" w:hAnsi="Symbol" w:hint="default"/>
      </w:rPr>
    </w:lvl>
    <w:lvl w:ilvl="7">
      <w:start w:val="1"/>
      <w:numFmt w:val="bullet"/>
      <w:lvlText w:val="o"/>
      <w:lvlJc w:val="left"/>
      <w:pPr>
        <w:ind w:left="3400" w:hanging="425"/>
      </w:pPr>
      <w:rPr>
        <w:rFonts w:ascii="Courier New" w:hAnsi="Courier New" w:cs="Courier New" w:hint="default"/>
      </w:rPr>
    </w:lvl>
    <w:lvl w:ilvl="8">
      <w:start w:val="1"/>
      <w:numFmt w:val="bullet"/>
      <w:lvlText w:val=""/>
      <w:lvlJc w:val="left"/>
      <w:pPr>
        <w:ind w:left="3825" w:hanging="425"/>
      </w:pPr>
      <w:rPr>
        <w:rFonts w:ascii="Wingdings" w:hAnsi="Wingdings" w:hint="default"/>
      </w:rPr>
    </w:lvl>
  </w:abstractNum>
  <w:abstractNum w:abstractNumId="3" w15:restartNumberingAfterBreak="0">
    <w:nsid w:val="0EC97A4F"/>
    <w:multiLevelType w:val="multilevel"/>
    <w:tmpl w:val="B9BC0EE0"/>
    <w:lvl w:ilvl="0">
      <w:start w:val="1"/>
      <w:numFmt w:val="decimal"/>
      <w:pStyle w:val="1ListParagraph"/>
      <w:lvlText w:val="%1"/>
      <w:lvlJc w:val="left"/>
      <w:pPr>
        <w:ind w:left="425" w:hanging="425"/>
      </w:pPr>
      <w:rPr>
        <w:rFonts w:hint="default"/>
      </w:rPr>
    </w:lvl>
    <w:lvl w:ilvl="1">
      <w:start w:val="1"/>
      <w:numFmt w:val="decimal"/>
      <w:pStyle w:val="2ListParagraph"/>
      <w:lvlText w:val="%1.%2"/>
      <w:lvlJc w:val="left"/>
      <w:pPr>
        <w:ind w:left="850" w:hanging="425"/>
      </w:pPr>
      <w:rPr>
        <w:rFonts w:hint="default"/>
      </w:rPr>
    </w:lvl>
    <w:lvl w:ilvl="2">
      <w:start w:val="1"/>
      <w:numFmt w:val="decimal"/>
      <w:pStyle w:val="3ListParagraph"/>
      <w:lvlText w:val="%1.%2.%3"/>
      <w:lvlJc w:val="left"/>
      <w:pPr>
        <w:ind w:left="1275" w:hanging="425"/>
      </w:pPr>
      <w:rPr>
        <w:rFonts w:hint="default"/>
      </w:rPr>
    </w:lvl>
    <w:lvl w:ilvl="3">
      <w:start w:val="1"/>
      <w:numFmt w:val="decimal"/>
      <w:pStyle w:val="4ListParagraph"/>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1.%2.%3.%4.%5.%6.%7.%8"/>
      <w:lvlJc w:val="left"/>
      <w:pPr>
        <w:ind w:left="3400" w:hanging="425"/>
      </w:pPr>
      <w:rPr>
        <w:rFonts w:hint="default"/>
      </w:rPr>
    </w:lvl>
    <w:lvl w:ilvl="8">
      <w:start w:val="1"/>
      <w:numFmt w:val="decimal"/>
      <w:lvlText w:val="%1.%2.%3.%4.%5.%6.%7.%8.%9"/>
      <w:lvlJc w:val="left"/>
      <w:pPr>
        <w:ind w:left="3825" w:hanging="425"/>
      </w:pPr>
      <w:rPr>
        <w:rFonts w:hint="default"/>
      </w:rPr>
    </w:lvl>
  </w:abstractNum>
  <w:abstractNum w:abstractNumId="4" w15:restartNumberingAfterBreak="0">
    <w:nsid w:val="20CC6986"/>
    <w:multiLevelType w:val="hybridMultilevel"/>
    <w:tmpl w:val="F530CEBE"/>
    <w:lvl w:ilvl="0" w:tplc="28000001">
      <w:start w:val="1"/>
      <w:numFmt w:val="bullet"/>
      <w:lvlText w:val=""/>
      <w:lvlJc w:val="left"/>
      <w:pPr>
        <w:ind w:left="720" w:hanging="360"/>
      </w:pPr>
      <w:rPr>
        <w:rFonts w:ascii="Symbol" w:hAnsi="Symbol" w:hint="default"/>
      </w:rPr>
    </w:lvl>
    <w:lvl w:ilvl="1" w:tplc="28000003" w:tentative="1">
      <w:start w:val="1"/>
      <w:numFmt w:val="bullet"/>
      <w:lvlText w:val="o"/>
      <w:lvlJc w:val="left"/>
      <w:pPr>
        <w:ind w:left="1440" w:hanging="360"/>
      </w:pPr>
      <w:rPr>
        <w:rFonts w:ascii="Courier New" w:hAnsi="Courier New" w:cs="Courier New" w:hint="default"/>
      </w:rPr>
    </w:lvl>
    <w:lvl w:ilvl="2" w:tplc="28000005" w:tentative="1">
      <w:start w:val="1"/>
      <w:numFmt w:val="bullet"/>
      <w:lvlText w:val=""/>
      <w:lvlJc w:val="left"/>
      <w:pPr>
        <w:ind w:left="2160" w:hanging="360"/>
      </w:pPr>
      <w:rPr>
        <w:rFonts w:ascii="Wingdings" w:hAnsi="Wingdings" w:hint="default"/>
      </w:rPr>
    </w:lvl>
    <w:lvl w:ilvl="3" w:tplc="28000001" w:tentative="1">
      <w:start w:val="1"/>
      <w:numFmt w:val="bullet"/>
      <w:lvlText w:val=""/>
      <w:lvlJc w:val="left"/>
      <w:pPr>
        <w:ind w:left="2880" w:hanging="360"/>
      </w:pPr>
      <w:rPr>
        <w:rFonts w:ascii="Symbol" w:hAnsi="Symbol" w:hint="default"/>
      </w:rPr>
    </w:lvl>
    <w:lvl w:ilvl="4" w:tplc="28000003" w:tentative="1">
      <w:start w:val="1"/>
      <w:numFmt w:val="bullet"/>
      <w:lvlText w:val="o"/>
      <w:lvlJc w:val="left"/>
      <w:pPr>
        <w:ind w:left="3600" w:hanging="360"/>
      </w:pPr>
      <w:rPr>
        <w:rFonts w:ascii="Courier New" w:hAnsi="Courier New" w:cs="Courier New" w:hint="default"/>
      </w:rPr>
    </w:lvl>
    <w:lvl w:ilvl="5" w:tplc="28000005" w:tentative="1">
      <w:start w:val="1"/>
      <w:numFmt w:val="bullet"/>
      <w:lvlText w:val=""/>
      <w:lvlJc w:val="left"/>
      <w:pPr>
        <w:ind w:left="4320" w:hanging="360"/>
      </w:pPr>
      <w:rPr>
        <w:rFonts w:ascii="Wingdings" w:hAnsi="Wingdings" w:hint="default"/>
      </w:rPr>
    </w:lvl>
    <w:lvl w:ilvl="6" w:tplc="28000001" w:tentative="1">
      <w:start w:val="1"/>
      <w:numFmt w:val="bullet"/>
      <w:lvlText w:val=""/>
      <w:lvlJc w:val="left"/>
      <w:pPr>
        <w:ind w:left="5040" w:hanging="360"/>
      </w:pPr>
      <w:rPr>
        <w:rFonts w:ascii="Symbol" w:hAnsi="Symbol" w:hint="default"/>
      </w:rPr>
    </w:lvl>
    <w:lvl w:ilvl="7" w:tplc="28000003" w:tentative="1">
      <w:start w:val="1"/>
      <w:numFmt w:val="bullet"/>
      <w:lvlText w:val="o"/>
      <w:lvlJc w:val="left"/>
      <w:pPr>
        <w:ind w:left="5760" w:hanging="360"/>
      </w:pPr>
      <w:rPr>
        <w:rFonts w:ascii="Courier New" w:hAnsi="Courier New" w:cs="Courier New" w:hint="default"/>
      </w:rPr>
    </w:lvl>
    <w:lvl w:ilvl="8" w:tplc="28000005" w:tentative="1">
      <w:start w:val="1"/>
      <w:numFmt w:val="bullet"/>
      <w:lvlText w:val=""/>
      <w:lvlJc w:val="left"/>
      <w:pPr>
        <w:ind w:left="6480" w:hanging="360"/>
      </w:pPr>
      <w:rPr>
        <w:rFonts w:ascii="Wingdings" w:hAnsi="Wingdings" w:hint="default"/>
      </w:rPr>
    </w:lvl>
  </w:abstractNum>
  <w:abstractNum w:abstractNumId="5" w15:restartNumberingAfterBreak="0">
    <w:nsid w:val="248F2BB1"/>
    <w:multiLevelType w:val="hybridMultilevel"/>
    <w:tmpl w:val="B76423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30020915"/>
    <w:multiLevelType w:val="hybridMultilevel"/>
    <w:tmpl w:val="0B9A77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1C929F3"/>
    <w:multiLevelType w:val="hybridMultilevel"/>
    <w:tmpl w:val="0422C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77120AB"/>
    <w:multiLevelType w:val="multilevel"/>
    <w:tmpl w:val="37CCF02A"/>
    <w:styleLink w:val="Style1"/>
    <w:lvl w:ilvl="0">
      <w:start w:val="1"/>
      <w:numFmt w:val="bullet"/>
      <w:lvlText w:val=""/>
      <w:lvlJc w:val="left"/>
      <w:pPr>
        <w:ind w:left="425" w:hanging="425"/>
      </w:pPr>
      <w:rPr>
        <w:rFonts w:ascii="Symbol" w:hAnsi="Symbol" w:hint="default"/>
      </w:rPr>
    </w:lvl>
    <w:lvl w:ilvl="1">
      <w:start w:val="1"/>
      <w:numFmt w:val="bullet"/>
      <w:lvlText w:val="o"/>
      <w:lvlJc w:val="left"/>
      <w:pPr>
        <w:ind w:left="850" w:hanging="425"/>
      </w:pPr>
      <w:rPr>
        <w:rFonts w:ascii="Courier New" w:hAnsi="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Arial" w:hAnsi="Arial" w:hint="default"/>
      </w:rPr>
    </w:lvl>
    <w:lvl w:ilvl="4">
      <w:start w:val="1"/>
      <w:numFmt w:val="bullet"/>
      <w:lvlText w:val="o"/>
      <w:lvlJc w:val="left"/>
      <w:pPr>
        <w:ind w:left="2125" w:hanging="425"/>
      </w:pPr>
      <w:rPr>
        <w:rFonts w:ascii="Courier New" w:hAnsi="Courier New" w:cs="Courier New" w:hint="default"/>
      </w:rPr>
    </w:lvl>
    <w:lvl w:ilvl="5">
      <w:start w:val="1"/>
      <w:numFmt w:val="bullet"/>
      <w:lvlText w:val=""/>
      <w:lvlJc w:val="left"/>
      <w:pPr>
        <w:ind w:left="2550" w:hanging="425"/>
      </w:pPr>
      <w:rPr>
        <w:rFonts w:ascii="Wingdings" w:hAnsi="Wingdings" w:hint="default"/>
      </w:rPr>
    </w:lvl>
    <w:lvl w:ilvl="6">
      <w:start w:val="1"/>
      <w:numFmt w:val="bullet"/>
      <w:lvlText w:val=""/>
      <w:lvlJc w:val="left"/>
      <w:pPr>
        <w:ind w:left="2975" w:hanging="425"/>
      </w:pPr>
      <w:rPr>
        <w:rFonts w:ascii="Symbol" w:hAnsi="Symbol" w:hint="default"/>
      </w:rPr>
    </w:lvl>
    <w:lvl w:ilvl="7">
      <w:start w:val="1"/>
      <w:numFmt w:val="bullet"/>
      <w:lvlText w:val="o"/>
      <w:lvlJc w:val="left"/>
      <w:pPr>
        <w:ind w:left="3400" w:hanging="425"/>
      </w:pPr>
      <w:rPr>
        <w:rFonts w:ascii="Courier New" w:hAnsi="Courier New" w:cs="Courier New" w:hint="default"/>
      </w:rPr>
    </w:lvl>
    <w:lvl w:ilvl="8">
      <w:start w:val="1"/>
      <w:numFmt w:val="bullet"/>
      <w:lvlText w:val=""/>
      <w:lvlJc w:val="left"/>
      <w:pPr>
        <w:ind w:left="3825" w:hanging="425"/>
      </w:pPr>
      <w:rPr>
        <w:rFonts w:ascii="Wingdings" w:hAnsi="Wingdings" w:hint="default"/>
      </w:rPr>
    </w:lvl>
  </w:abstractNum>
  <w:abstractNum w:abstractNumId="9" w15:restartNumberingAfterBreak="0">
    <w:nsid w:val="40C055EF"/>
    <w:multiLevelType w:val="hybridMultilevel"/>
    <w:tmpl w:val="F7E0D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33461F1"/>
    <w:multiLevelType w:val="hybridMultilevel"/>
    <w:tmpl w:val="4B3A657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15:restartNumberingAfterBreak="0">
    <w:nsid w:val="448C6023"/>
    <w:multiLevelType w:val="multilevel"/>
    <w:tmpl w:val="2CBEC4A0"/>
    <w:lvl w:ilvl="0">
      <w:start w:val="1"/>
      <w:numFmt w:val="bullet"/>
      <w:pStyle w:val="SecondlevelListParagraph"/>
      <w:lvlText w:val="o"/>
      <w:lvlJc w:val="left"/>
      <w:pPr>
        <w:ind w:left="851" w:hanging="426"/>
      </w:pPr>
      <w:rPr>
        <w:rFonts w:ascii="Courier New" w:hAnsi="Courier New" w:hint="default"/>
      </w:rPr>
    </w:lvl>
    <w:lvl w:ilvl="1">
      <w:start w:val="1"/>
      <w:numFmt w:val="bullet"/>
      <w:lvlText w:val="o"/>
      <w:lvlJc w:val="left"/>
      <w:pPr>
        <w:ind w:left="850" w:firstLine="0"/>
      </w:pPr>
      <w:rPr>
        <w:rFonts w:ascii="Courier New" w:hAnsi="Courier New" w:hint="default"/>
      </w:rPr>
    </w:lvl>
    <w:lvl w:ilvl="2">
      <w:start w:val="1"/>
      <w:numFmt w:val="bullet"/>
      <w:lvlText w:val=""/>
      <w:lvlJc w:val="left"/>
      <w:pPr>
        <w:ind w:left="1275" w:firstLine="0"/>
      </w:pPr>
      <w:rPr>
        <w:rFonts w:ascii="Wingdings" w:hAnsi="Wingdings" w:hint="default"/>
      </w:rPr>
    </w:lvl>
    <w:lvl w:ilvl="3">
      <w:start w:val="1"/>
      <w:numFmt w:val="bullet"/>
      <w:lvlText w:val=""/>
      <w:lvlJc w:val="left"/>
      <w:pPr>
        <w:ind w:left="1700" w:firstLine="0"/>
      </w:pPr>
      <w:rPr>
        <w:rFonts w:ascii="Symbol" w:hAnsi="Symbol" w:hint="default"/>
      </w:rPr>
    </w:lvl>
    <w:lvl w:ilvl="4">
      <w:start w:val="1"/>
      <w:numFmt w:val="bullet"/>
      <w:lvlText w:val="o"/>
      <w:lvlJc w:val="left"/>
      <w:pPr>
        <w:ind w:left="2125" w:firstLine="0"/>
      </w:pPr>
      <w:rPr>
        <w:rFonts w:ascii="Courier New" w:hAnsi="Courier New" w:cs="Courier New" w:hint="default"/>
      </w:rPr>
    </w:lvl>
    <w:lvl w:ilvl="5">
      <w:start w:val="1"/>
      <w:numFmt w:val="bullet"/>
      <w:lvlText w:val=""/>
      <w:lvlJc w:val="left"/>
      <w:pPr>
        <w:ind w:left="2550" w:firstLine="0"/>
      </w:pPr>
      <w:rPr>
        <w:rFonts w:ascii="Wingdings" w:hAnsi="Wingdings" w:hint="default"/>
      </w:rPr>
    </w:lvl>
    <w:lvl w:ilvl="6">
      <w:start w:val="1"/>
      <w:numFmt w:val="bullet"/>
      <w:lvlText w:val=""/>
      <w:lvlJc w:val="left"/>
      <w:pPr>
        <w:ind w:left="2975" w:firstLine="0"/>
      </w:pPr>
      <w:rPr>
        <w:rFonts w:ascii="Symbol" w:hAnsi="Symbol" w:hint="default"/>
      </w:rPr>
    </w:lvl>
    <w:lvl w:ilvl="7">
      <w:start w:val="1"/>
      <w:numFmt w:val="bullet"/>
      <w:lvlText w:val="o"/>
      <w:lvlJc w:val="left"/>
      <w:pPr>
        <w:ind w:left="3400" w:firstLine="0"/>
      </w:pPr>
      <w:rPr>
        <w:rFonts w:ascii="Courier New" w:hAnsi="Courier New" w:cs="Courier New" w:hint="default"/>
      </w:rPr>
    </w:lvl>
    <w:lvl w:ilvl="8">
      <w:start w:val="1"/>
      <w:numFmt w:val="bullet"/>
      <w:lvlText w:val=""/>
      <w:lvlJc w:val="left"/>
      <w:pPr>
        <w:ind w:left="3825" w:firstLine="0"/>
      </w:pPr>
      <w:rPr>
        <w:rFonts w:ascii="Wingdings" w:hAnsi="Wingdings" w:hint="default"/>
      </w:rPr>
    </w:lvl>
  </w:abstractNum>
  <w:abstractNum w:abstractNumId="12" w15:restartNumberingAfterBreak="0">
    <w:nsid w:val="45A76BF5"/>
    <w:multiLevelType w:val="hybridMultilevel"/>
    <w:tmpl w:val="A8D0C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61679B3"/>
    <w:multiLevelType w:val="hybridMultilevel"/>
    <w:tmpl w:val="A2BC70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9B97E14"/>
    <w:multiLevelType w:val="hybridMultilevel"/>
    <w:tmpl w:val="B59835F2"/>
    <w:lvl w:ilvl="0" w:tplc="F3ACC18C">
      <w:numFmt w:val="bullet"/>
      <w:lvlText w:val="-"/>
      <w:lvlJc w:val="left"/>
      <w:pPr>
        <w:ind w:left="720" w:hanging="360"/>
      </w:pPr>
      <w:rPr>
        <w:rFonts w:ascii="Arial" w:eastAsiaTheme="minorHAnsi"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49E105E1"/>
    <w:multiLevelType w:val="multilevel"/>
    <w:tmpl w:val="BB985FFA"/>
    <w:lvl w:ilvl="0">
      <w:start w:val="1"/>
      <w:numFmt w:val="bullet"/>
      <w:pStyle w:val="FourthLevelListParagraph"/>
      <w:lvlText w:val=""/>
      <w:lvlJc w:val="left"/>
      <w:pPr>
        <w:ind w:left="1701" w:hanging="425"/>
      </w:pPr>
      <w:rPr>
        <w:rFonts w:ascii="Symbol" w:hAnsi="Symbol" w:hint="default"/>
      </w:rPr>
    </w:lvl>
    <w:lvl w:ilvl="1">
      <w:start w:val="1"/>
      <w:numFmt w:val="bullet"/>
      <w:lvlText w:val="o"/>
      <w:lvlJc w:val="left"/>
      <w:pPr>
        <w:ind w:left="2716" w:hanging="360"/>
      </w:pPr>
      <w:rPr>
        <w:rFonts w:ascii="Courier New" w:hAnsi="Courier New" w:cs="Courier New" w:hint="default"/>
      </w:rPr>
    </w:lvl>
    <w:lvl w:ilvl="2">
      <w:start w:val="1"/>
      <w:numFmt w:val="bullet"/>
      <w:lvlText w:val=""/>
      <w:lvlJc w:val="left"/>
      <w:pPr>
        <w:ind w:left="3436" w:hanging="360"/>
      </w:pPr>
      <w:rPr>
        <w:rFonts w:ascii="Wingdings" w:hAnsi="Wingdings" w:hint="default"/>
      </w:rPr>
    </w:lvl>
    <w:lvl w:ilvl="3">
      <w:start w:val="1"/>
      <w:numFmt w:val="bullet"/>
      <w:lvlText w:val=""/>
      <w:lvlJc w:val="left"/>
      <w:pPr>
        <w:ind w:left="4156" w:hanging="360"/>
      </w:pPr>
      <w:rPr>
        <w:rFonts w:ascii="Symbol" w:hAnsi="Symbol" w:hint="default"/>
      </w:rPr>
    </w:lvl>
    <w:lvl w:ilvl="4">
      <w:start w:val="1"/>
      <w:numFmt w:val="bullet"/>
      <w:lvlText w:val="o"/>
      <w:lvlJc w:val="left"/>
      <w:pPr>
        <w:ind w:left="4876" w:hanging="360"/>
      </w:pPr>
      <w:rPr>
        <w:rFonts w:ascii="Courier New" w:hAnsi="Courier New" w:cs="Courier New" w:hint="default"/>
      </w:rPr>
    </w:lvl>
    <w:lvl w:ilvl="5">
      <w:start w:val="1"/>
      <w:numFmt w:val="bullet"/>
      <w:lvlText w:val=""/>
      <w:lvlJc w:val="left"/>
      <w:pPr>
        <w:ind w:left="5596" w:hanging="360"/>
      </w:pPr>
      <w:rPr>
        <w:rFonts w:ascii="Wingdings" w:hAnsi="Wingdings" w:hint="default"/>
      </w:rPr>
    </w:lvl>
    <w:lvl w:ilvl="6">
      <w:start w:val="1"/>
      <w:numFmt w:val="bullet"/>
      <w:lvlText w:val=""/>
      <w:lvlJc w:val="left"/>
      <w:pPr>
        <w:ind w:left="6316" w:hanging="360"/>
      </w:pPr>
      <w:rPr>
        <w:rFonts w:ascii="Symbol" w:hAnsi="Symbol" w:hint="default"/>
      </w:rPr>
    </w:lvl>
    <w:lvl w:ilvl="7">
      <w:start w:val="1"/>
      <w:numFmt w:val="bullet"/>
      <w:lvlText w:val="o"/>
      <w:lvlJc w:val="left"/>
      <w:pPr>
        <w:ind w:left="7036" w:hanging="360"/>
      </w:pPr>
      <w:rPr>
        <w:rFonts w:ascii="Courier New" w:hAnsi="Courier New" w:cs="Courier New" w:hint="default"/>
      </w:rPr>
    </w:lvl>
    <w:lvl w:ilvl="8">
      <w:start w:val="1"/>
      <w:numFmt w:val="bullet"/>
      <w:lvlText w:val=""/>
      <w:lvlJc w:val="left"/>
      <w:pPr>
        <w:ind w:left="7756" w:hanging="360"/>
      </w:pPr>
      <w:rPr>
        <w:rFonts w:ascii="Wingdings" w:hAnsi="Wingdings" w:hint="default"/>
      </w:rPr>
    </w:lvl>
  </w:abstractNum>
  <w:abstractNum w:abstractNumId="16" w15:restartNumberingAfterBreak="0">
    <w:nsid w:val="4C5224C1"/>
    <w:multiLevelType w:val="multilevel"/>
    <w:tmpl w:val="B564667E"/>
    <w:lvl w:ilvl="0">
      <w:start w:val="1"/>
      <w:numFmt w:val="bullet"/>
      <w:pStyle w:val="FirstLevelListParagraph"/>
      <w:lvlText w:val=""/>
      <w:lvlJc w:val="left"/>
      <w:pPr>
        <w:ind w:left="425" w:hanging="425"/>
      </w:pPr>
      <w:rPr>
        <w:rFonts w:ascii="Symbol" w:hAnsi="Symbol" w:hint="default"/>
      </w:rPr>
    </w:lvl>
    <w:lvl w:ilvl="1">
      <w:start w:val="1"/>
      <w:numFmt w:val="bullet"/>
      <w:lvlText w:val="o"/>
      <w:lvlJc w:val="left"/>
      <w:pPr>
        <w:ind w:left="850" w:hanging="425"/>
      </w:pPr>
      <w:rPr>
        <w:rFonts w:ascii="Courier New" w:hAnsi="Courier New" w:cs="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Symbol" w:hAnsi="Symbol" w:hint="default"/>
      </w:rPr>
    </w:lvl>
    <w:lvl w:ilvl="4">
      <w:start w:val="1"/>
      <w:numFmt w:val="bullet"/>
      <w:lvlText w:val=""/>
      <w:lvlJc w:val="left"/>
      <w:pPr>
        <w:ind w:left="2125" w:hanging="425"/>
      </w:pPr>
      <w:rPr>
        <w:rFonts w:ascii="Symbol" w:hAnsi="Symbol" w:hint="default"/>
      </w:rPr>
    </w:lvl>
    <w:lvl w:ilvl="5">
      <w:start w:val="1"/>
      <w:numFmt w:val="bullet"/>
      <w:lvlText w:val="o"/>
      <w:lvlJc w:val="left"/>
      <w:pPr>
        <w:ind w:left="2550" w:hanging="425"/>
      </w:pPr>
      <w:rPr>
        <w:rFonts w:ascii="Courier New" w:hAnsi="Courier New" w:hint="default"/>
      </w:rPr>
    </w:lvl>
    <w:lvl w:ilvl="6">
      <w:start w:val="1"/>
      <w:numFmt w:val="bullet"/>
      <w:lvlText w:val=""/>
      <w:lvlJc w:val="left"/>
      <w:pPr>
        <w:ind w:left="2975" w:hanging="425"/>
      </w:pPr>
      <w:rPr>
        <w:rFonts w:ascii="Wingdings" w:hAnsi="Wingdings" w:hint="default"/>
      </w:rPr>
    </w:lvl>
    <w:lvl w:ilvl="7">
      <w:start w:val="1"/>
      <w:numFmt w:val="bullet"/>
      <w:lvlText w:val=""/>
      <w:lvlJc w:val="left"/>
      <w:pPr>
        <w:ind w:left="3400" w:hanging="425"/>
      </w:pPr>
      <w:rPr>
        <w:rFonts w:ascii="Symbol" w:hAnsi="Symbol" w:hint="default"/>
      </w:rPr>
    </w:lvl>
    <w:lvl w:ilvl="8">
      <w:start w:val="1"/>
      <w:numFmt w:val="bullet"/>
      <w:lvlText w:val=""/>
      <w:lvlJc w:val="left"/>
      <w:pPr>
        <w:ind w:left="3825" w:hanging="425"/>
      </w:pPr>
      <w:rPr>
        <w:rFonts w:ascii="Symbol" w:hAnsi="Symbol" w:hint="default"/>
      </w:rPr>
    </w:lvl>
  </w:abstractNum>
  <w:abstractNum w:abstractNumId="17" w15:restartNumberingAfterBreak="0">
    <w:nsid w:val="4EED1926"/>
    <w:multiLevelType w:val="hybridMultilevel"/>
    <w:tmpl w:val="F3B04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9350890"/>
    <w:multiLevelType w:val="hybridMultilevel"/>
    <w:tmpl w:val="04325B2C"/>
    <w:lvl w:ilvl="0" w:tplc="FFFFFFFF">
      <w:start w:val="1"/>
      <w:numFmt w:val="bullet"/>
      <w:lvlText w:val=""/>
      <w:lvlJc w:val="left"/>
      <w:pPr>
        <w:ind w:left="720" w:hanging="360"/>
      </w:pPr>
      <w:rPr>
        <w:rFonts w:ascii="Symbol" w:hAnsi="Symbol"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9" w15:restartNumberingAfterBreak="0">
    <w:nsid w:val="62550FBF"/>
    <w:multiLevelType w:val="multilevel"/>
    <w:tmpl w:val="9A9CDA2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0" w15:restartNumberingAfterBreak="0">
    <w:nsid w:val="69397C5D"/>
    <w:multiLevelType w:val="hybridMultilevel"/>
    <w:tmpl w:val="88689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C3613C8"/>
    <w:multiLevelType w:val="hybridMultilevel"/>
    <w:tmpl w:val="4D52C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36F2EFB"/>
    <w:multiLevelType w:val="hybridMultilevel"/>
    <w:tmpl w:val="2098B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A8225E2"/>
    <w:multiLevelType w:val="hybridMultilevel"/>
    <w:tmpl w:val="244E2B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DC9605C"/>
    <w:multiLevelType w:val="hybridMultilevel"/>
    <w:tmpl w:val="C9DCBC0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223761431">
    <w:abstractNumId w:val="19"/>
  </w:num>
  <w:num w:numId="2" w16cid:durableId="1634821248">
    <w:abstractNumId w:val="2"/>
  </w:num>
  <w:num w:numId="3" w16cid:durableId="1426654720">
    <w:abstractNumId w:val="15"/>
  </w:num>
  <w:num w:numId="4" w16cid:durableId="996543084">
    <w:abstractNumId w:val="3"/>
  </w:num>
  <w:num w:numId="5" w16cid:durableId="581374417">
    <w:abstractNumId w:val="16"/>
  </w:num>
  <w:num w:numId="6" w16cid:durableId="1800145639">
    <w:abstractNumId w:val="8"/>
  </w:num>
  <w:num w:numId="7" w16cid:durableId="1310020176">
    <w:abstractNumId w:val="11"/>
  </w:num>
  <w:num w:numId="8" w16cid:durableId="1049452117">
    <w:abstractNumId w:val="6"/>
  </w:num>
  <w:num w:numId="9" w16cid:durableId="616986846">
    <w:abstractNumId w:val="7"/>
  </w:num>
  <w:num w:numId="10" w16cid:durableId="454494167">
    <w:abstractNumId w:val="24"/>
  </w:num>
  <w:num w:numId="11" w16cid:durableId="716129625">
    <w:abstractNumId w:val="4"/>
  </w:num>
  <w:num w:numId="12" w16cid:durableId="1855848665">
    <w:abstractNumId w:val="22"/>
  </w:num>
  <w:num w:numId="13" w16cid:durableId="2094425946">
    <w:abstractNumId w:val="9"/>
  </w:num>
  <w:num w:numId="14" w16cid:durableId="1242762739">
    <w:abstractNumId w:val="17"/>
  </w:num>
  <w:num w:numId="15" w16cid:durableId="715937405">
    <w:abstractNumId w:val="21"/>
  </w:num>
  <w:num w:numId="16" w16cid:durableId="1648129181">
    <w:abstractNumId w:val="23"/>
  </w:num>
  <w:num w:numId="17" w16cid:durableId="1865824068">
    <w:abstractNumId w:val="13"/>
  </w:num>
  <w:num w:numId="18" w16cid:durableId="1132602039">
    <w:abstractNumId w:val="20"/>
  </w:num>
  <w:num w:numId="19" w16cid:durableId="154994764">
    <w:abstractNumId w:val="5"/>
  </w:num>
  <w:num w:numId="20" w16cid:durableId="1471169330">
    <w:abstractNumId w:val="1"/>
  </w:num>
  <w:num w:numId="21" w16cid:durableId="1871914207">
    <w:abstractNumId w:val="18"/>
  </w:num>
  <w:num w:numId="22" w16cid:durableId="1827238190">
    <w:abstractNumId w:val="10"/>
  </w:num>
  <w:num w:numId="23" w16cid:durableId="1805537077">
    <w:abstractNumId w:val="0"/>
  </w:num>
  <w:num w:numId="24" w16cid:durableId="1544363959">
    <w:abstractNumId w:val="14"/>
  </w:num>
  <w:num w:numId="25" w16cid:durableId="558588722">
    <w:abstractNumId w:val="12"/>
  </w:num>
  <w:num w:numId="26" w16cid:durableId="89924720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804154520">
    <w:abstractNumId w:val="19"/>
  </w:num>
  <w:num w:numId="28" w16cid:durableId="121966289">
    <w:abstractNumId w:val="19"/>
  </w:num>
  <w:num w:numId="29" w16cid:durableId="756245463">
    <w:abstractNumId w:val="1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activeWritingStyle w:appName="MSWord" w:lang="en-GB" w:vendorID="64" w:dllVersion="4096" w:nlCheck="1" w:checkStyle="0"/>
  <w:activeWritingStyle w:appName="MSWord" w:lang="en-US" w:vendorID="64" w:dllVersion="0" w:nlCheck="1" w:checkStyle="0"/>
  <w:activeWritingStyle w:appName="MSWord" w:lang="en-GB" w:vendorID="64" w:dllVersion="0" w:nlCheck="1" w:checkStyle="0"/>
  <w:activeWritingStyle w:appName="MSWord" w:lang="fr-BE" w:vendorID="64" w:dllVersion="0" w:nlCheck="1" w:checkStyle="0"/>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20"/>
  <w:hyphenationZone w:val="425"/>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DM0Nzc0MzY2tDA0MzJS0lEKTi0uzszPAykwrAUA2kWp/iwAAAA="/>
  </w:docVars>
  <w:rsids>
    <w:rsidRoot w:val="00D917FB"/>
    <w:rsid w:val="000007E5"/>
    <w:rsid w:val="00000837"/>
    <w:rsid w:val="00002E3F"/>
    <w:rsid w:val="00002EEE"/>
    <w:rsid w:val="000031EE"/>
    <w:rsid w:val="00003C61"/>
    <w:rsid w:val="000063D7"/>
    <w:rsid w:val="00007E43"/>
    <w:rsid w:val="00010805"/>
    <w:rsid w:val="00011490"/>
    <w:rsid w:val="00011989"/>
    <w:rsid w:val="00011F0C"/>
    <w:rsid w:val="000121B2"/>
    <w:rsid w:val="000136AD"/>
    <w:rsid w:val="00013A8F"/>
    <w:rsid w:val="00013D9F"/>
    <w:rsid w:val="00014422"/>
    <w:rsid w:val="000152FA"/>
    <w:rsid w:val="00015CE5"/>
    <w:rsid w:val="00020072"/>
    <w:rsid w:val="000213F5"/>
    <w:rsid w:val="00021A14"/>
    <w:rsid w:val="00022455"/>
    <w:rsid w:val="0002294C"/>
    <w:rsid w:val="00022F6E"/>
    <w:rsid w:val="00023838"/>
    <w:rsid w:val="00024597"/>
    <w:rsid w:val="00024674"/>
    <w:rsid w:val="00024E68"/>
    <w:rsid w:val="00025CAB"/>
    <w:rsid w:val="0002614D"/>
    <w:rsid w:val="00026A94"/>
    <w:rsid w:val="00026AE3"/>
    <w:rsid w:val="00030635"/>
    <w:rsid w:val="00031130"/>
    <w:rsid w:val="000317DB"/>
    <w:rsid w:val="000318BA"/>
    <w:rsid w:val="000319BD"/>
    <w:rsid w:val="00031EFD"/>
    <w:rsid w:val="00031F40"/>
    <w:rsid w:val="000326FC"/>
    <w:rsid w:val="00032EB8"/>
    <w:rsid w:val="000342F5"/>
    <w:rsid w:val="000364FE"/>
    <w:rsid w:val="00036C5C"/>
    <w:rsid w:val="00036CDA"/>
    <w:rsid w:val="00037957"/>
    <w:rsid w:val="00040460"/>
    <w:rsid w:val="00040EC6"/>
    <w:rsid w:val="000411E8"/>
    <w:rsid w:val="00041D39"/>
    <w:rsid w:val="00041DC2"/>
    <w:rsid w:val="00041E0F"/>
    <w:rsid w:val="0004354F"/>
    <w:rsid w:val="00043813"/>
    <w:rsid w:val="00043DB3"/>
    <w:rsid w:val="00044573"/>
    <w:rsid w:val="00046A00"/>
    <w:rsid w:val="000470F9"/>
    <w:rsid w:val="000475BE"/>
    <w:rsid w:val="00047C6B"/>
    <w:rsid w:val="000500C3"/>
    <w:rsid w:val="00050BFC"/>
    <w:rsid w:val="000511DC"/>
    <w:rsid w:val="000519EB"/>
    <w:rsid w:val="00052576"/>
    <w:rsid w:val="00052623"/>
    <w:rsid w:val="00054E7C"/>
    <w:rsid w:val="00055324"/>
    <w:rsid w:val="00055559"/>
    <w:rsid w:val="00055BF2"/>
    <w:rsid w:val="000564CE"/>
    <w:rsid w:val="00056EA9"/>
    <w:rsid w:val="00057393"/>
    <w:rsid w:val="00057E53"/>
    <w:rsid w:val="00060433"/>
    <w:rsid w:val="000614D8"/>
    <w:rsid w:val="000625C7"/>
    <w:rsid w:val="00062BA1"/>
    <w:rsid w:val="00063593"/>
    <w:rsid w:val="00065814"/>
    <w:rsid w:val="00065C25"/>
    <w:rsid w:val="000669B9"/>
    <w:rsid w:val="00067891"/>
    <w:rsid w:val="000700AF"/>
    <w:rsid w:val="00070F17"/>
    <w:rsid w:val="000726BF"/>
    <w:rsid w:val="0007369B"/>
    <w:rsid w:val="00073703"/>
    <w:rsid w:val="00073A3F"/>
    <w:rsid w:val="00073BBD"/>
    <w:rsid w:val="00074EB8"/>
    <w:rsid w:val="00076161"/>
    <w:rsid w:val="00076C2F"/>
    <w:rsid w:val="00077597"/>
    <w:rsid w:val="00077778"/>
    <w:rsid w:val="000777A4"/>
    <w:rsid w:val="00077AEE"/>
    <w:rsid w:val="00077F3D"/>
    <w:rsid w:val="00080C1C"/>
    <w:rsid w:val="00081040"/>
    <w:rsid w:val="00081DDA"/>
    <w:rsid w:val="00082587"/>
    <w:rsid w:val="00082B8B"/>
    <w:rsid w:val="00082C4B"/>
    <w:rsid w:val="0008389D"/>
    <w:rsid w:val="000847AF"/>
    <w:rsid w:val="00084AC0"/>
    <w:rsid w:val="00085070"/>
    <w:rsid w:val="0008517A"/>
    <w:rsid w:val="000860A3"/>
    <w:rsid w:val="00086F88"/>
    <w:rsid w:val="00091100"/>
    <w:rsid w:val="00091225"/>
    <w:rsid w:val="00091234"/>
    <w:rsid w:val="00091FA5"/>
    <w:rsid w:val="00092F66"/>
    <w:rsid w:val="00093348"/>
    <w:rsid w:val="0009382E"/>
    <w:rsid w:val="00094367"/>
    <w:rsid w:val="00094C21"/>
    <w:rsid w:val="00095B2C"/>
    <w:rsid w:val="00095B8F"/>
    <w:rsid w:val="00095F8C"/>
    <w:rsid w:val="000977BC"/>
    <w:rsid w:val="000A0640"/>
    <w:rsid w:val="000A0961"/>
    <w:rsid w:val="000A0B7B"/>
    <w:rsid w:val="000A0C0C"/>
    <w:rsid w:val="000A0FFF"/>
    <w:rsid w:val="000A207F"/>
    <w:rsid w:val="000A22A3"/>
    <w:rsid w:val="000A3A06"/>
    <w:rsid w:val="000A541D"/>
    <w:rsid w:val="000A570C"/>
    <w:rsid w:val="000A5CAE"/>
    <w:rsid w:val="000A6607"/>
    <w:rsid w:val="000A6B8E"/>
    <w:rsid w:val="000A6FCB"/>
    <w:rsid w:val="000A73D8"/>
    <w:rsid w:val="000B0104"/>
    <w:rsid w:val="000B14CB"/>
    <w:rsid w:val="000B2144"/>
    <w:rsid w:val="000B3793"/>
    <w:rsid w:val="000B37BB"/>
    <w:rsid w:val="000B3A5D"/>
    <w:rsid w:val="000B66E1"/>
    <w:rsid w:val="000B6F68"/>
    <w:rsid w:val="000C01AF"/>
    <w:rsid w:val="000C0DB6"/>
    <w:rsid w:val="000C16D5"/>
    <w:rsid w:val="000C2B33"/>
    <w:rsid w:val="000C3DA2"/>
    <w:rsid w:val="000C41B5"/>
    <w:rsid w:val="000C6A71"/>
    <w:rsid w:val="000C6AF9"/>
    <w:rsid w:val="000C7BE3"/>
    <w:rsid w:val="000D0016"/>
    <w:rsid w:val="000D0456"/>
    <w:rsid w:val="000D07AF"/>
    <w:rsid w:val="000D2080"/>
    <w:rsid w:val="000D2DED"/>
    <w:rsid w:val="000D3444"/>
    <w:rsid w:val="000D4888"/>
    <w:rsid w:val="000D621C"/>
    <w:rsid w:val="000D6314"/>
    <w:rsid w:val="000D6E8A"/>
    <w:rsid w:val="000D75F0"/>
    <w:rsid w:val="000D7E86"/>
    <w:rsid w:val="000E0332"/>
    <w:rsid w:val="000E05CB"/>
    <w:rsid w:val="000E3AE9"/>
    <w:rsid w:val="000E3D0E"/>
    <w:rsid w:val="000E41F2"/>
    <w:rsid w:val="000E440F"/>
    <w:rsid w:val="000E46FC"/>
    <w:rsid w:val="000E4B31"/>
    <w:rsid w:val="000E56DD"/>
    <w:rsid w:val="000E6BB7"/>
    <w:rsid w:val="000E71CE"/>
    <w:rsid w:val="000E7E8F"/>
    <w:rsid w:val="000F05C1"/>
    <w:rsid w:val="000F0696"/>
    <w:rsid w:val="000F0836"/>
    <w:rsid w:val="000F0E44"/>
    <w:rsid w:val="000F14D4"/>
    <w:rsid w:val="000F1D5C"/>
    <w:rsid w:val="000F1DF7"/>
    <w:rsid w:val="000F2058"/>
    <w:rsid w:val="000F2589"/>
    <w:rsid w:val="000F3978"/>
    <w:rsid w:val="000F5E6F"/>
    <w:rsid w:val="000F6090"/>
    <w:rsid w:val="000F6371"/>
    <w:rsid w:val="000F647B"/>
    <w:rsid w:val="000F65E8"/>
    <w:rsid w:val="000F69CD"/>
    <w:rsid w:val="000F7913"/>
    <w:rsid w:val="000F7AB1"/>
    <w:rsid w:val="00100DF7"/>
    <w:rsid w:val="0010112E"/>
    <w:rsid w:val="0010148F"/>
    <w:rsid w:val="00102076"/>
    <w:rsid w:val="00102D7D"/>
    <w:rsid w:val="00104896"/>
    <w:rsid w:val="00104E1E"/>
    <w:rsid w:val="00106A70"/>
    <w:rsid w:val="00107A2F"/>
    <w:rsid w:val="00107AE7"/>
    <w:rsid w:val="0011119D"/>
    <w:rsid w:val="00112763"/>
    <w:rsid w:val="001132E4"/>
    <w:rsid w:val="001149F4"/>
    <w:rsid w:val="00114C9B"/>
    <w:rsid w:val="00115233"/>
    <w:rsid w:val="001171CC"/>
    <w:rsid w:val="00117ED9"/>
    <w:rsid w:val="001207E2"/>
    <w:rsid w:val="0012082B"/>
    <w:rsid w:val="00121830"/>
    <w:rsid w:val="00121DF3"/>
    <w:rsid w:val="00121EBD"/>
    <w:rsid w:val="00122437"/>
    <w:rsid w:val="00122D1E"/>
    <w:rsid w:val="00123E4D"/>
    <w:rsid w:val="001246DB"/>
    <w:rsid w:val="0012475C"/>
    <w:rsid w:val="001255E1"/>
    <w:rsid w:val="00125AE3"/>
    <w:rsid w:val="001271C3"/>
    <w:rsid w:val="00127ABC"/>
    <w:rsid w:val="0013068D"/>
    <w:rsid w:val="00130E87"/>
    <w:rsid w:val="00130F48"/>
    <w:rsid w:val="001311EF"/>
    <w:rsid w:val="001317CE"/>
    <w:rsid w:val="001334F2"/>
    <w:rsid w:val="00133A00"/>
    <w:rsid w:val="0013423B"/>
    <w:rsid w:val="0013439A"/>
    <w:rsid w:val="00134BF7"/>
    <w:rsid w:val="00134C67"/>
    <w:rsid w:val="00135E80"/>
    <w:rsid w:val="001374E4"/>
    <w:rsid w:val="00137A1A"/>
    <w:rsid w:val="00140F4B"/>
    <w:rsid w:val="00141518"/>
    <w:rsid w:val="001419FB"/>
    <w:rsid w:val="00141D40"/>
    <w:rsid w:val="00141D54"/>
    <w:rsid w:val="001421A2"/>
    <w:rsid w:val="00142935"/>
    <w:rsid w:val="0014351E"/>
    <w:rsid w:val="00143853"/>
    <w:rsid w:val="00143CE0"/>
    <w:rsid w:val="00145894"/>
    <w:rsid w:val="00146139"/>
    <w:rsid w:val="00147A6D"/>
    <w:rsid w:val="00147AE8"/>
    <w:rsid w:val="001527F4"/>
    <w:rsid w:val="00152DF6"/>
    <w:rsid w:val="00153762"/>
    <w:rsid w:val="001539E1"/>
    <w:rsid w:val="00154258"/>
    <w:rsid w:val="0015435E"/>
    <w:rsid w:val="00155007"/>
    <w:rsid w:val="001568D7"/>
    <w:rsid w:val="00156A40"/>
    <w:rsid w:val="00156C4F"/>
    <w:rsid w:val="00156DAA"/>
    <w:rsid w:val="00157A57"/>
    <w:rsid w:val="00157C1E"/>
    <w:rsid w:val="00160004"/>
    <w:rsid w:val="00161030"/>
    <w:rsid w:val="001613BA"/>
    <w:rsid w:val="00161A41"/>
    <w:rsid w:val="001623F4"/>
    <w:rsid w:val="00162915"/>
    <w:rsid w:val="00164541"/>
    <w:rsid w:val="001649FD"/>
    <w:rsid w:val="00164C76"/>
    <w:rsid w:val="00165E0F"/>
    <w:rsid w:val="00166E88"/>
    <w:rsid w:val="00167160"/>
    <w:rsid w:val="001671EC"/>
    <w:rsid w:val="001672E4"/>
    <w:rsid w:val="0016793B"/>
    <w:rsid w:val="00167963"/>
    <w:rsid w:val="00167C53"/>
    <w:rsid w:val="00172824"/>
    <w:rsid w:val="0017334D"/>
    <w:rsid w:val="001733AF"/>
    <w:rsid w:val="00175624"/>
    <w:rsid w:val="001759AA"/>
    <w:rsid w:val="00176CC6"/>
    <w:rsid w:val="00180D72"/>
    <w:rsid w:val="00181945"/>
    <w:rsid w:val="001826FD"/>
    <w:rsid w:val="00183746"/>
    <w:rsid w:val="001850DE"/>
    <w:rsid w:val="001857BF"/>
    <w:rsid w:val="00185966"/>
    <w:rsid w:val="00185A52"/>
    <w:rsid w:val="00186154"/>
    <w:rsid w:val="001862FC"/>
    <w:rsid w:val="00186448"/>
    <w:rsid w:val="00186465"/>
    <w:rsid w:val="0018728F"/>
    <w:rsid w:val="00190173"/>
    <w:rsid w:val="001904DC"/>
    <w:rsid w:val="00190D6F"/>
    <w:rsid w:val="001918D6"/>
    <w:rsid w:val="00191B22"/>
    <w:rsid w:val="00191BCE"/>
    <w:rsid w:val="00192F13"/>
    <w:rsid w:val="00193D4C"/>
    <w:rsid w:val="00195845"/>
    <w:rsid w:val="00195B64"/>
    <w:rsid w:val="001960F7"/>
    <w:rsid w:val="00196559"/>
    <w:rsid w:val="00196B32"/>
    <w:rsid w:val="00196CBC"/>
    <w:rsid w:val="00196CD5"/>
    <w:rsid w:val="00196F3D"/>
    <w:rsid w:val="00197759"/>
    <w:rsid w:val="001A113D"/>
    <w:rsid w:val="001A15DF"/>
    <w:rsid w:val="001A2C22"/>
    <w:rsid w:val="001A2C6E"/>
    <w:rsid w:val="001A458F"/>
    <w:rsid w:val="001A491C"/>
    <w:rsid w:val="001A56A9"/>
    <w:rsid w:val="001A57AF"/>
    <w:rsid w:val="001A725B"/>
    <w:rsid w:val="001A73EC"/>
    <w:rsid w:val="001A7416"/>
    <w:rsid w:val="001B0BC4"/>
    <w:rsid w:val="001B0C98"/>
    <w:rsid w:val="001B3539"/>
    <w:rsid w:val="001B3597"/>
    <w:rsid w:val="001B415D"/>
    <w:rsid w:val="001B4360"/>
    <w:rsid w:val="001B4D4F"/>
    <w:rsid w:val="001B56F9"/>
    <w:rsid w:val="001B59B1"/>
    <w:rsid w:val="001B5A25"/>
    <w:rsid w:val="001B61D2"/>
    <w:rsid w:val="001B6554"/>
    <w:rsid w:val="001B7712"/>
    <w:rsid w:val="001C2500"/>
    <w:rsid w:val="001C2507"/>
    <w:rsid w:val="001C2911"/>
    <w:rsid w:val="001C2B06"/>
    <w:rsid w:val="001C33D0"/>
    <w:rsid w:val="001C37E5"/>
    <w:rsid w:val="001C535C"/>
    <w:rsid w:val="001C54B2"/>
    <w:rsid w:val="001C627F"/>
    <w:rsid w:val="001C6B62"/>
    <w:rsid w:val="001C6BF8"/>
    <w:rsid w:val="001C7A3E"/>
    <w:rsid w:val="001C7D1F"/>
    <w:rsid w:val="001D0281"/>
    <w:rsid w:val="001D0AF9"/>
    <w:rsid w:val="001D231E"/>
    <w:rsid w:val="001D2BBF"/>
    <w:rsid w:val="001D2D0E"/>
    <w:rsid w:val="001D501B"/>
    <w:rsid w:val="001D5C2D"/>
    <w:rsid w:val="001D691F"/>
    <w:rsid w:val="001D6F21"/>
    <w:rsid w:val="001D7692"/>
    <w:rsid w:val="001D7DC4"/>
    <w:rsid w:val="001D7E58"/>
    <w:rsid w:val="001E0F57"/>
    <w:rsid w:val="001E16D6"/>
    <w:rsid w:val="001E2858"/>
    <w:rsid w:val="001E44B0"/>
    <w:rsid w:val="001E5381"/>
    <w:rsid w:val="001E5A6C"/>
    <w:rsid w:val="001E6AE0"/>
    <w:rsid w:val="001E6DBC"/>
    <w:rsid w:val="001E79F8"/>
    <w:rsid w:val="001E7F97"/>
    <w:rsid w:val="001F09C3"/>
    <w:rsid w:val="001F0A50"/>
    <w:rsid w:val="001F1122"/>
    <w:rsid w:val="001F3A2E"/>
    <w:rsid w:val="001F3A38"/>
    <w:rsid w:val="001F426E"/>
    <w:rsid w:val="001F68EA"/>
    <w:rsid w:val="001F6E1D"/>
    <w:rsid w:val="001F779B"/>
    <w:rsid w:val="00200797"/>
    <w:rsid w:val="0020099A"/>
    <w:rsid w:val="00202235"/>
    <w:rsid w:val="00203845"/>
    <w:rsid w:val="002043CF"/>
    <w:rsid w:val="00204CA8"/>
    <w:rsid w:val="00205E67"/>
    <w:rsid w:val="002079FE"/>
    <w:rsid w:val="00210751"/>
    <w:rsid w:val="002112E0"/>
    <w:rsid w:val="002117F6"/>
    <w:rsid w:val="002129E7"/>
    <w:rsid w:val="002140A5"/>
    <w:rsid w:val="00214918"/>
    <w:rsid w:val="00214FB5"/>
    <w:rsid w:val="00215D8C"/>
    <w:rsid w:val="00216D2B"/>
    <w:rsid w:val="00216ECC"/>
    <w:rsid w:val="002170B3"/>
    <w:rsid w:val="0021787B"/>
    <w:rsid w:val="00217C12"/>
    <w:rsid w:val="00221875"/>
    <w:rsid w:val="00222557"/>
    <w:rsid w:val="002225DC"/>
    <w:rsid w:val="002226BC"/>
    <w:rsid w:val="0022369B"/>
    <w:rsid w:val="002238BE"/>
    <w:rsid w:val="00225C2A"/>
    <w:rsid w:val="002267AA"/>
    <w:rsid w:val="00226E5A"/>
    <w:rsid w:val="002275E8"/>
    <w:rsid w:val="00227612"/>
    <w:rsid w:val="00227E24"/>
    <w:rsid w:val="00230505"/>
    <w:rsid w:val="00231104"/>
    <w:rsid w:val="0023214F"/>
    <w:rsid w:val="002324CD"/>
    <w:rsid w:val="00232631"/>
    <w:rsid w:val="00232960"/>
    <w:rsid w:val="002331F3"/>
    <w:rsid w:val="0023324E"/>
    <w:rsid w:val="0023403E"/>
    <w:rsid w:val="00234BE4"/>
    <w:rsid w:val="00235847"/>
    <w:rsid w:val="002359EC"/>
    <w:rsid w:val="0023609F"/>
    <w:rsid w:val="002365B6"/>
    <w:rsid w:val="002369F5"/>
    <w:rsid w:val="00240601"/>
    <w:rsid w:val="00242113"/>
    <w:rsid w:val="00242E18"/>
    <w:rsid w:val="0024362D"/>
    <w:rsid w:val="00243B76"/>
    <w:rsid w:val="002443EF"/>
    <w:rsid w:val="00244800"/>
    <w:rsid w:val="0024482D"/>
    <w:rsid w:val="00246F6E"/>
    <w:rsid w:val="0024755E"/>
    <w:rsid w:val="00247BB8"/>
    <w:rsid w:val="00247CAD"/>
    <w:rsid w:val="00247D66"/>
    <w:rsid w:val="0025038F"/>
    <w:rsid w:val="0025084B"/>
    <w:rsid w:val="002523C5"/>
    <w:rsid w:val="0025298D"/>
    <w:rsid w:val="00252EFC"/>
    <w:rsid w:val="00252F86"/>
    <w:rsid w:val="002531E5"/>
    <w:rsid w:val="00253506"/>
    <w:rsid w:val="0025478C"/>
    <w:rsid w:val="002552FD"/>
    <w:rsid w:val="00255BA9"/>
    <w:rsid w:val="00255F22"/>
    <w:rsid w:val="0026042F"/>
    <w:rsid w:val="00260F5D"/>
    <w:rsid w:val="00260F67"/>
    <w:rsid w:val="002610C0"/>
    <w:rsid w:val="0026119C"/>
    <w:rsid w:val="00261CBB"/>
    <w:rsid w:val="00262310"/>
    <w:rsid w:val="002628B8"/>
    <w:rsid w:val="0026309E"/>
    <w:rsid w:val="0026362E"/>
    <w:rsid w:val="0026387D"/>
    <w:rsid w:val="002702D2"/>
    <w:rsid w:val="002720BD"/>
    <w:rsid w:val="002730A2"/>
    <w:rsid w:val="00274DA1"/>
    <w:rsid w:val="002750E4"/>
    <w:rsid w:val="002775A2"/>
    <w:rsid w:val="002803E1"/>
    <w:rsid w:val="002806F6"/>
    <w:rsid w:val="00280CC1"/>
    <w:rsid w:val="00283206"/>
    <w:rsid w:val="00283247"/>
    <w:rsid w:val="002835A3"/>
    <w:rsid w:val="00283B2D"/>
    <w:rsid w:val="00285412"/>
    <w:rsid w:val="0028589C"/>
    <w:rsid w:val="00285A70"/>
    <w:rsid w:val="00285FC1"/>
    <w:rsid w:val="002873F8"/>
    <w:rsid w:val="0028777A"/>
    <w:rsid w:val="00287EA4"/>
    <w:rsid w:val="002909DF"/>
    <w:rsid w:val="00290F4B"/>
    <w:rsid w:val="0029161B"/>
    <w:rsid w:val="002918B4"/>
    <w:rsid w:val="00291F10"/>
    <w:rsid w:val="002940E3"/>
    <w:rsid w:val="002946C6"/>
    <w:rsid w:val="00295176"/>
    <w:rsid w:val="00295FF7"/>
    <w:rsid w:val="002A005B"/>
    <w:rsid w:val="002A0099"/>
    <w:rsid w:val="002A0CA0"/>
    <w:rsid w:val="002A1F11"/>
    <w:rsid w:val="002A1FE3"/>
    <w:rsid w:val="002A2605"/>
    <w:rsid w:val="002A287D"/>
    <w:rsid w:val="002A3A2D"/>
    <w:rsid w:val="002A403A"/>
    <w:rsid w:val="002A4BF3"/>
    <w:rsid w:val="002A4ECF"/>
    <w:rsid w:val="002A50B0"/>
    <w:rsid w:val="002A511A"/>
    <w:rsid w:val="002A5BA1"/>
    <w:rsid w:val="002A6E0E"/>
    <w:rsid w:val="002A6E4F"/>
    <w:rsid w:val="002A6FCF"/>
    <w:rsid w:val="002A7BE9"/>
    <w:rsid w:val="002A7D38"/>
    <w:rsid w:val="002B00EA"/>
    <w:rsid w:val="002B0729"/>
    <w:rsid w:val="002B09B8"/>
    <w:rsid w:val="002B0D4A"/>
    <w:rsid w:val="002B0F93"/>
    <w:rsid w:val="002B25BB"/>
    <w:rsid w:val="002B2AAE"/>
    <w:rsid w:val="002B2EB3"/>
    <w:rsid w:val="002B4148"/>
    <w:rsid w:val="002B41A4"/>
    <w:rsid w:val="002B45F4"/>
    <w:rsid w:val="002B48AC"/>
    <w:rsid w:val="002B52C9"/>
    <w:rsid w:val="002B5596"/>
    <w:rsid w:val="002B56C6"/>
    <w:rsid w:val="002B5B69"/>
    <w:rsid w:val="002B5C4E"/>
    <w:rsid w:val="002B7110"/>
    <w:rsid w:val="002B737E"/>
    <w:rsid w:val="002B7F9D"/>
    <w:rsid w:val="002C021D"/>
    <w:rsid w:val="002C1D80"/>
    <w:rsid w:val="002C2CD4"/>
    <w:rsid w:val="002C329E"/>
    <w:rsid w:val="002C49CC"/>
    <w:rsid w:val="002C4C29"/>
    <w:rsid w:val="002C4D0F"/>
    <w:rsid w:val="002C5FB9"/>
    <w:rsid w:val="002C66A3"/>
    <w:rsid w:val="002C6C9B"/>
    <w:rsid w:val="002D02BB"/>
    <w:rsid w:val="002D1232"/>
    <w:rsid w:val="002D33E7"/>
    <w:rsid w:val="002D3D36"/>
    <w:rsid w:val="002D5985"/>
    <w:rsid w:val="002D6E93"/>
    <w:rsid w:val="002D6EBB"/>
    <w:rsid w:val="002D7297"/>
    <w:rsid w:val="002D74DF"/>
    <w:rsid w:val="002E237E"/>
    <w:rsid w:val="002E2E60"/>
    <w:rsid w:val="002E3C88"/>
    <w:rsid w:val="002E532E"/>
    <w:rsid w:val="002E5C6E"/>
    <w:rsid w:val="002E6522"/>
    <w:rsid w:val="002F0105"/>
    <w:rsid w:val="002F0675"/>
    <w:rsid w:val="002F0D0E"/>
    <w:rsid w:val="002F1F76"/>
    <w:rsid w:val="002F1FE8"/>
    <w:rsid w:val="002F2059"/>
    <w:rsid w:val="002F255C"/>
    <w:rsid w:val="002F450E"/>
    <w:rsid w:val="002F478A"/>
    <w:rsid w:val="002F4E30"/>
    <w:rsid w:val="002F52D8"/>
    <w:rsid w:val="002F5658"/>
    <w:rsid w:val="002F5BF1"/>
    <w:rsid w:val="002F5D3E"/>
    <w:rsid w:val="002F64B5"/>
    <w:rsid w:val="002F67F1"/>
    <w:rsid w:val="002F6BB0"/>
    <w:rsid w:val="002F700F"/>
    <w:rsid w:val="00300323"/>
    <w:rsid w:val="00300421"/>
    <w:rsid w:val="00300DBC"/>
    <w:rsid w:val="00300F90"/>
    <w:rsid w:val="0030212F"/>
    <w:rsid w:val="003046E3"/>
    <w:rsid w:val="00304A77"/>
    <w:rsid w:val="0030565B"/>
    <w:rsid w:val="003070D0"/>
    <w:rsid w:val="00310196"/>
    <w:rsid w:val="003105A3"/>
    <w:rsid w:val="0031088A"/>
    <w:rsid w:val="0031127C"/>
    <w:rsid w:val="003114CE"/>
    <w:rsid w:val="0031289F"/>
    <w:rsid w:val="003134DF"/>
    <w:rsid w:val="00313878"/>
    <w:rsid w:val="00314654"/>
    <w:rsid w:val="003150ED"/>
    <w:rsid w:val="003150FE"/>
    <w:rsid w:val="00315CFD"/>
    <w:rsid w:val="0031608C"/>
    <w:rsid w:val="003165D0"/>
    <w:rsid w:val="003172F8"/>
    <w:rsid w:val="003228D5"/>
    <w:rsid w:val="0032316F"/>
    <w:rsid w:val="00323F17"/>
    <w:rsid w:val="00324BD1"/>
    <w:rsid w:val="00324D23"/>
    <w:rsid w:val="0032674D"/>
    <w:rsid w:val="00326CF8"/>
    <w:rsid w:val="00326DC7"/>
    <w:rsid w:val="0032713B"/>
    <w:rsid w:val="00327246"/>
    <w:rsid w:val="00327252"/>
    <w:rsid w:val="00327A2D"/>
    <w:rsid w:val="003301B9"/>
    <w:rsid w:val="003301DF"/>
    <w:rsid w:val="003304F4"/>
    <w:rsid w:val="003332E1"/>
    <w:rsid w:val="003334BA"/>
    <w:rsid w:val="0033374E"/>
    <w:rsid w:val="003337D6"/>
    <w:rsid w:val="00334EDF"/>
    <w:rsid w:val="0033552A"/>
    <w:rsid w:val="003362E3"/>
    <w:rsid w:val="003375CF"/>
    <w:rsid w:val="0033766B"/>
    <w:rsid w:val="00340520"/>
    <w:rsid w:val="00340B34"/>
    <w:rsid w:val="00341FA5"/>
    <w:rsid w:val="00342C5D"/>
    <w:rsid w:val="00343666"/>
    <w:rsid w:val="00344FD9"/>
    <w:rsid w:val="00346329"/>
    <w:rsid w:val="003468F1"/>
    <w:rsid w:val="00350929"/>
    <w:rsid w:val="00350AEA"/>
    <w:rsid w:val="00350B75"/>
    <w:rsid w:val="00352484"/>
    <w:rsid w:val="003532B6"/>
    <w:rsid w:val="0035391F"/>
    <w:rsid w:val="0035516D"/>
    <w:rsid w:val="00356342"/>
    <w:rsid w:val="00356A12"/>
    <w:rsid w:val="00356D05"/>
    <w:rsid w:val="003573B2"/>
    <w:rsid w:val="00360ADB"/>
    <w:rsid w:val="003610F3"/>
    <w:rsid w:val="00361937"/>
    <w:rsid w:val="003620AA"/>
    <w:rsid w:val="003620E1"/>
    <w:rsid w:val="003627FD"/>
    <w:rsid w:val="00363188"/>
    <w:rsid w:val="0036356B"/>
    <w:rsid w:val="0036456A"/>
    <w:rsid w:val="003648F4"/>
    <w:rsid w:val="00364BFA"/>
    <w:rsid w:val="00364E5E"/>
    <w:rsid w:val="00365B32"/>
    <w:rsid w:val="00366276"/>
    <w:rsid w:val="00367101"/>
    <w:rsid w:val="00367AC4"/>
    <w:rsid w:val="00367AF9"/>
    <w:rsid w:val="00367B7C"/>
    <w:rsid w:val="00370293"/>
    <w:rsid w:val="00371A0E"/>
    <w:rsid w:val="00371AFD"/>
    <w:rsid w:val="00372EDC"/>
    <w:rsid w:val="00372FB9"/>
    <w:rsid w:val="0037409D"/>
    <w:rsid w:val="003777C7"/>
    <w:rsid w:val="00377D6E"/>
    <w:rsid w:val="003826D5"/>
    <w:rsid w:val="0038322D"/>
    <w:rsid w:val="00383B9E"/>
    <w:rsid w:val="00383BCA"/>
    <w:rsid w:val="00384FF5"/>
    <w:rsid w:val="003855D1"/>
    <w:rsid w:val="00385AC3"/>
    <w:rsid w:val="00390E8A"/>
    <w:rsid w:val="0039239E"/>
    <w:rsid w:val="003945A4"/>
    <w:rsid w:val="00394996"/>
    <w:rsid w:val="00395ADC"/>
    <w:rsid w:val="003968A3"/>
    <w:rsid w:val="00396DAF"/>
    <w:rsid w:val="003971E0"/>
    <w:rsid w:val="00397E80"/>
    <w:rsid w:val="003A185D"/>
    <w:rsid w:val="003A1897"/>
    <w:rsid w:val="003A20A5"/>
    <w:rsid w:val="003A2880"/>
    <w:rsid w:val="003A290B"/>
    <w:rsid w:val="003A2BBF"/>
    <w:rsid w:val="003A3170"/>
    <w:rsid w:val="003A3268"/>
    <w:rsid w:val="003A3C9C"/>
    <w:rsid w:val="003A3F02"/>
    <w:rsid w:val="003A44FF"/>
    <w:rsid w:val="003A553A"/>
    <w:rsid w:val="003A596B"/>
    <w:rsid w:val="003A5B96"/>
    <w:rsid w:val="003A5D3C"/>
    <w:rsid w:val="003A6116"/>
    <w:rsid w:val="003A664D"/>
    <w:rsid w:val="003A778F"/>
    <w:rsid w:val="003B0D8C"/>
    <w:rsid w:val="003B0DD0"/>
    <w:rsid w:val="003B0F57"/>
    <w:rsid w:val="003B1072"/>
    <w:rsid w:val="003B107A"/>
    <w:rsid w:val="003B2077"/>
    <w:rsid w:val="003B3C68"/>
    <w:rsid w:val="003B3CA3"/>
    <w:rsid w:val="003B435D"/>
    <w:rsid w:val="003B49BC"/>
    <w:rsid w:val="003B4DD3"/>
    <w:rsid w:val="003B61CA"/>
    <w:rsid w:val="003B6DA9"/>
    <w:rsid w:val="003B77FE"/>
    <w:rsid w:val="003C0B00"/>
    <w:rsid w:val="003C1963"/>
    <w:rsid w:val="003C1D7C"/>
    <w:rsid w:val="003C2E07"/>
    <w:rsid w:val="003C3045"/>
    <w:rsid w:val="003C431B"/>
    <w:rsid w:val="003C48B1"/>
    <w:rsid w:val="003C4F8E"/>
    <w:rsid w:val="003C515C"/>
    <w:rsid w:val="003C53CD"/>
    <w:rsid w:val="003C707E"/>
    <w:rsid w:val="003C77A0"/>
    <w:rsid w:val="003D000C"/>
    <w:rsid w:val="003D0EF8"/>
    <w:rsid w:val="003D26CA"/>
    <w:rsid w:val="003D2730"/>
    <w:rsid w:val="003D3ED9"/>
    <w:rsid w:val="003D46AC"/>
    <w:rsid w:val="003D56C2"/>
    <w:rsid w:val="003D6105"/>
    <w:rsid w:val="003D656B"/>
    <w:rsid w:val="003E028A"/>
    <w:rsid w:val="003E202E"/>
    <w:rsid w:val="003E2C06"/>
    <w:rsid w:val="003E2C96"/>
    <w:rsid w:val="003E2D5A"/>
    <w:rsid w:val="003E2EBB"/>
    <w:rsid w:val="003E44A8"/>
    <w:rsid w:val="003E4590"/>
    <w:rsid w:val="003E4AD9"/>
    <w:rsid w:val="003E54A2"/>
    <w:rsid w:val="003E5F07"/>
    <w:rsid w:val="003E5F0D"/>
    <w:rsid w:val="003E6847"/>
    <w:rsid w:val="003E73C1"/>
    <w:rsid w:val="003E77C3"/>
    <w:rsid w:val="003E797F"/>
    <w:rsid w:val="003E7F6E"/>
    <w:rsid w:val="003F12BB"/>
    <w:rsid w:val="003F162F"/>
    <w:rsid w:val="003F329C"/>
    <w:rsid w:val="003F4C88"/>
    <w:rsid w:val="003F5025"/>
    <w:rsid w:val="003F5BBD"/>
    <w:rsid w:val="003F5C32"/>
    <w:rsid w:val="003F5F24"/>
    <w:rsid w:val="003F6751"/>
    <w:rsid w:val="003F6DDE"/>
    <w:rsid w:val="003F6F64"/>
    <w:rsid w:val="003F7496"/>
    <w:rsid w:val="003F7943"/>
    <w:rsid w:val="0040085B"/>
    <w:rsid w:val="00400FD4"/>
    <w:rsid w:val="00401B78"/>
    <w:rsid w:val="004032A2"/>
    <w:rsid w:val="00403355"/>
    <w:rsid w:val="004050F7"/>
    <w:rsid w:val="004060C6"/>
    <w:rsid w:val="00406A18"/>
    <w:rsid w:val="0040738B"/>
    <w:rsid w:val="00407960"/>
    <w:rsid w:val="00407CFF"/>
    <w:rsid w:val="00410A96"/>
    <w:rsid w:val="00410BD9"/>
    <w:rsid w:val="00411070"/>
    <w:rsid w:val="00411394"/>
    <w:rsid w:val="00411CE0"/>
    <w:rsid w:val="004122E4"/>
    <w:rsid w:val="00412440"/>
    <w:rsid w:val="00412665"/>
    <w:rsid w:val="00412845"/>
    <w:rsid w:val="00412C8E"/>
    <w:rsid w:val="00412F8A"/>
    <w:rsid w:val="0041451E"/>
    <w:rsid w:val="00414B5F"/>
    <w:rsid w:val="00415908"/>
    <w:rsid w:val="004200CA"/>
    <w:rsid w:val="004208F6"/>
    <w:rsid w:val="00420F74"/>
    <w:rsid w:val="00421576"/>
    <w:rsid w:val="00422621"/>
    <w:rsid w:val="004230B5"/>
    <w:rsid w:val="00423356"/>
    <w:rsid w:val="00424F97"/>
    <w:rsid w:val="00425744"/>
    <w:rsid w:val="00425978"/>
    <w:rsid w:val="00427437"/>
    <w:rsid w:val="00427E60"/>
    <w:rsid w:val="00430101"/>
    <w:rsid w:val="004301F1"/>
    <w:rsid w:val="00430763"/>
    <w:rsid w:val="00431191"/>
    <w:rsid w:val="00431418"/>
    <w:rsid w:val="0043511B"/>
    <w:rsid w:val="00436430"/>
    <w:rsid w:val="00437B6D"/>
    <w:rsid w:val="00440A08"/>
    <w:rsid w:val="00442C3C"/>
    <w:rsid w:val="004430B7"/>
    <w:rsid w:val="004444FC"/>
    <w:rsid w:val="00444CD1"/>
    <w:rsid w:val="00444DAF"/>
    <w:rsid w:val="00445861"/>
    <w:rsid w:val="00446220"/>
    <w:rsid w:val="004462E5"/>
    <w:rsid w:val="0044777A"/>
    <w:rsid w:val="00447921"/>
    <w:rsid w:val="00447AF3"/>
    <w:rsid w:val="0045043C"/>
    <w:rsid w:val="004515A8"/>
    <w:rsid w:val="00451F08"/>
    <w:rsid w:val="00452B3C"/>
    <w:rsid w:val="004536FD"/>
    <w:rsid w:val="00453B44"/>
    <w:rsid w:val="00453DEA"/>
    <w:rsid w:val="00453E5E"/>
    <w:rsid w:val="0045591A"/>
    <w:rsid w:val="004559D2"/>
    <w:rsid w:val="00455FDA"/>
    <w:rsid w:val="00456C7D"/>
    <w:rsid w:val="0045748B"/>
    <w:rsid w:val="0046020A"/>
    <w:rsid w:val="00461F6F"/>
    <w:rsid w:val="0046204B"/>
    <w:rsid w:val="0046266F"/>
    <w:rsid w:val="00462AEF"/>
    <w:rsid w:val="00462F23"/>
    <w:rsid w:val="00463E47"/>
    <w:rsid w:val="00465159"/>
    <w:rsid w:val="004651CE"/>
    <w:rsid w:val="0046525D"/>
    <w:rsid w:val="0046781B"/>
    <w:rsid w:val="00467BFB"/>
    <w:rsid w:val="00467E76"/>
    <w:rsid w:val="00467EF0"/>
    <w:rsid w:val="00470150"/>
    <w:rsid w:val="00470730"/>
    <w:rsid w:val="0047091C"/>
    <w:rsid w:val="004724CE"/>
    <w:rsid w:val="00472D8C"/>
    <w:rsid w:val="00473E3C"/>
    <w:rsid w:val="00474AFC"/>
    <w:rsid w:val="00475800"/>
    <w:rsid w:val="00475F2C"/>
    <w:rsid w:val="004763DB"/>
    <w:rsid w:val="00476565"/>
    <w:rsid w:val="004766A0"/>
    <w:rsid w:val="00476FC0"/>
    <w:rsid w:val="00477336"/>
    <w:rsid w:val="004777E0"/>
    <w:rsid w:val="00480726"/>
    <w:rsid w:val="00480A7D"/>
    <w:rsid w:val="00480F2B"/>
    <w:rsid w:val="004818AC"/>
    <w:rsid w:val="00481AE0"/>
    <w:rsid w:val="004849C8"/>
    <w:rsid w:val="00484D35"/>
    <w:rsid w:val="00484D68"/>
    <w:rsid w:val="00485065"/>
    <w:rsid w:val="004856B1"/>
    <w:rsid w:val="0048599D"/>
    <w:rsid w:val="004875D2"/>
    <w:rsid w:val="004876F4"/>
    <w:rsid w:val="0049068D"/>
    <w:rsid w:val="00490B62"/>
    <w:rsid w:val="00491076"/>
    <w:rsid w:val="0049263F"/>
    <w:rsid w:val="004942AA"/>
    <w:rsid w:val="00494650"/>
    <w:rsid w:val="00494CCE"/>
    <w:rsid w:val="00495A38"/>
    <w:rsid w:val="004962E6"/>
    <w:rsid w:val="004A0240"/>
    <w:rsid w:val="004A09D1"/>
    <w:rsid w:val="004A1020"/>
    <w:rsid w:val="004A13F6"/>
    <w:rsid w:val="004A18AB"/>
    <w:rsid w:val="004A1F75"/>
    <w:rsid w:val="004A32D7"/>
    <w:rsid w:val="004A37CB"/>
    <w:rsid w:val="004A42BD"/>
    <w:rsid w:val="004A45F1"/>
    <w:rsid w:val="004A4648"/>
    <w:rsid w:val="004A54F8"/>
    <w:rsid w:val="004A57DB"/>
    <w:rsid w:val="004A6708"/>
    <w:rsid w:val="004A694F"/>
    <w:rsid w:val="004A7F42"/>
    <w:rsid w:val="004A7F64"/>
    <w:rsid w:val="004B0E78"/>
    <w:rsid w:val="004B1908"/>
    <w:rsid w:val="004B1A9F"/>
    <w:rsid w:val="004B3E37"/>
    <w:rsid w:val="004B4477"/>
    <w:rsid w:val="004B4489"/>
    <w:rsid w:val="004B4AA4"/>
    <w:rsid w:val="004B63FC"/>
    <w:rsid w:val="004B6502"/>
    <w:rsid w:val="004B712D"/>
    <w:rsid w:val="004B7D78"/>
    <w:rsid w:val="004B7F05"/>
    <w:rsid w:val="004C0978"/>
    <w:rsid w:val="004C3811"/>
    <w:rsid w:val="004C40EB"/>
    <w:rsid w:val="004C46F8"/>
    <w:rsid w:val="004C49DB"/>
    <w:rsid w:val="004C4C42"/>
    <w:rsid w:val="004C52A6"/>
    <w:rsid w:val="004C62AF"/>
    <w:rsid w:val="004C6BBC"/>
    <w:rsid w:val="004D0991"/>
    <w:rsid w:val="004D09E6"/>
    <w:rsid w:val="004D0D90"/>
    <w:rsid w:val="004D1BB1"/>
    <w:rsid w:val="004D1D63"/>
    <w:rsid w:val="004D1F60"/>
    <w:rsid w:val="004D247F"/>
    <w:rsid w:val="004D26A8"/>
    <w:rsid w:val="004D2CED"/>
    <w:rsid w:val="004D34E5"/>
    <w:rsid w:val="004D39FD"/>
    <w:rsid w:val="004D511D"/>
    <w:rsid w:val="004D5640"/>
    <w:rsid w:val="004D6CFD"/>
    <w:rsid w:val="004D7236"/>
    <w:rsid w:val="004E0AC8"/>
    <w:rsid w:val="004E0C6A"/>
    <w:rsid w:val="004E0E7A"/>
    <w:rsid w:val="004E10B2"/>
    <w:rsid w:val="004E11E8"/>
    <w:rsid w:val="004E2CE5"/>
    <w:rsid w:val="004E2E85"/>
    <w:rsid w:val="004E3850"/>
    <w:rsid w:val="004E3CF0"/>
    <w:rsid w:val="004E44DE"/>
    <w:rsid w:val="004E4BE5"/>
    <w:rsid w:val="004E51F5"/>
    <w:rsid w:val="004E5559"/>
    <w:rsid w:val="004E5718"/>
    <w:rsid w:val="004E6209"/>
    <w:rsid w:val="004E6DB4"/>
    <w:rsid w:val="004E7443"/>
    <w:rsid w:val="004E75B9"/>
    <w:rsid w:val="004E75CB"/>
    <w:rsid w:val="004E7CDC"/>
    <w:rsid w:val="004E7E73"/>
    <w:rsid w:val="004F02B9"/>
    <w:rsid w:val="004F2861"/>
    <w:rsid w:val="004F2E20"/>
    <w:rsid w:val="004F2E7F"/>
    <w:rsid w:val="004F3900"/>
    <w:rsid w:val="004F45B2"/>
    <w:rsid w:val="004F5948"/>
    <w:rsid w:val="004F65A2"/>
    <w:rsid w:val="004F6BA4"/>
    <w:rsid w:val="004F71B8"/>
    <w:rsid w:val="00501271"/>
    <w:rsid w:val="005027B6"/>
    <w:rsid w:val="005046C9"/>
    <w:rsid w:val="0050528E"/>
    <w:rsid w:val="0050580F"/>
    <w:rsid w:val="00506499"/>
    <w:rsid w:val="00506680"/>
    <w:rsid w:val="005070FB"/>
    <w:rsid w:val="00507622"/>
    <w:rsid w:val="00507C36"/>
    <w:rsid w:val="00511BD6"/>
    <w:rsid w:val="005122CE"/>
    <w:rsid w:val="005123E7"/>
    <w:rsid w:val="00512A41"/>
    <w:rsid w:val="00512B32"/>
    <w:rsid w:val="00512FC6"/>
    <w:rsid w:val="00514085"/>
    <w:rsid w:val="00514146"/>
    <w:rsid w:val="00514318"/>
    <w:rsid w:val="005144F2"/>
    <w:rsid w:val="00515068"/>
    <w:rsid w:val="00516B92"/>
    <w:rsid w:val="00516EEB"/>
    <w:rsid w:val="0051703B"/>
    <w:rsid w:val="00517302"/>
    <w:rsid w:val="00517A83"/>
    <w:rsid w:val="00517A85"/>
    <w:rsid w:val="00517EE1"/>
    <w:rsid w:val="005202E7"/>
    <w:rsid w:val="00520A16"/>
    <w:rsid w:val="005213F4"/>
    <w:rsid w:val="00521955"/>
    <w:rsid w:val="00522134"/>
    <w:rsid w:val="00523737"/>
    <w:rsid w:val="005238F4"/>
    <w:rsid w:val="005243DB"/>
    <w:rsid w:val="005259B3"/>
    <w:rsid w:val="00525DC1"/>
    <w:rsid w:val="005265E1"/>
    <w:rsid w:val="00526BE5"/>
    <w:rsid w:val="00530784"/>
    <w:rsid w:val="005308F7"/>
    <w:rsid w:val="00530E1E"/>
    <w:rsid w:val="005320E6"/>
    <w:rsid w:val="00533A4B"/>
    <w:rsid w:val="00534351"/>
    <w:rsid w:val="00534424"/>
    <w:rsid w:val="00536A8B"/>
    <w:rsid w:val="00536DB3"/>
    <w:rsid w:val="00537618"/>
    <w:rsid w:val="00541285"/>
    <w:rsid w:val="0054145A"/>
    <w:rsid w:val="00541501"/>
    <w:rsid w:val="0054197F"/>
    <w:rsid w:val="00541C54"/>
    <w:rsid w:val="0054286D"/>
    <w:rsid w:val="00542A8B"/>
    <w:rsid w:val="005436E1"/>
    <w:rsid w:val="00543982"/>
    <w:rsid w:val="0054404C"/>
    <w:rsid w:val="005517B3"/>
    <w:rsid w:val="00551F62"/>
    <w:rsid w:val="00552089"/>
    <w:rsid w:val="00552176"/>
    <w:rsid w:val="00552908"/>
    <w:rsid w:val="00553887"/>
    <w:rsid w:val="00554189"/>
    <w:rsid w:val="00555E9B"/>
    <w:rsid w:val="005560EE"/>
    <w:rsid w:val="00556250"/>
    <w:rsid w:val="00556566"/>
    <w:rsid w:val="00556702"/>
    <w:rsid w:val="00557C0B"/>
    <w:rsid w:val="00560467"/>
    <w:rsid w:val="00560613"/>
    <w:rsid w:val="00560887"/>
    <w:rsid w:val="005614DF"/>
    <w:rsid w:val="00562306"/>
    <w:rsid w:val="00563223"/>
    <w:rsid w:val="00563301"/>
    <w:rsid w:val="00564880"/>
    <w:rsid w:val="0056529D"/>
    <w:rsid w:val="005666D1"/>
    <w:rsid w:val="00570234"/>
    <w:rsid w:val="00572A6A"/>
    <w:rsid w:val="005731A5"/>
    <w:rsid w:val="00573B93"/>
    <w:rsid w:val="00574139"/>
    <w:rsid w:val="0057471C"/>
    <w:rsid w:val="005755CE"/>
    <w:rsid w:val="00576B3D"/>
    <w:rsid w:val="0057798B"/>
    <w:rsid w:val="00577DA6"/>
    <w:rsid w:val="00580713"/>
    <w:rsid w:val="00581BA0"/>
    <w:rsid w:val="0058207B"/>
    <w:rsid w:val="00582184"/>
    <w:rsid w:val="00582A40"/>
    <w:rsid w:val="00582A5B"/>
    <w:rsid w:val="00582F17"/>
    <w:rsid w:val="00583147"/>
    <w:rsid w:val="00583BAA"/>
    <w:rsid w:val="00584DF5"/>
    <w:rsid w:val="005858FE"/>
    <w:rsid w:val="00586D23"/>
    <w:rsid w:val="00586FBF"/>
    <w:rsid w:val="0059104E"/>
    <w:rsid w:val="0059110E"/>
    <w:rsid w:val="00591286"/>
    <w:rsid w:val="005915EA"/>
    <w:rsid w:val="00591D62"/>
    <w:rsid w:val="00592DEE"/>
    <w:rsid w:val="0059306D"/>
    <w:rsid w:val="005932F4"/>
    <w:rsid w:val="00593933"/>
    <w:rsid w:val="00593BD5"/>
    <w:rsid w:val="005946A6"/>
    <w:rsid w:val="0059546B"/>
    <w:rsid w:val="005964A7"/>
    <w:rsid w:val="00597E77"/>
    <w:rsid w:val="005A0843"/>
    <w:rsid w:val="005A1138"/>
    <w:rsid w:val="005A129C"/>
    <w:rsid w:val="005A1700"/>
    <w:rsid w:val="005A18CD"/>
    <w:rsid w:val="005A303B"/>
    <w:rsid w:val="005A336F"/>
    <w:rsid w:val="005A3EB3"/>
    <w:rsid w:val="005A4DBB"/>
    <w:rsid w:val="005A4FCA"/>
    <w:rsid w:val="005A5000"/>
    <w:rsid w:val="005A50BD"/>
    <w:rsid w:val="005A5339"/>
    <w:rsid w:val="005A59BB"/>
    <w:rsid w:val="005A5C73"/>
    <w:rsid w:val="005A6397"/>
    <w:rsid w:val="005A7FFA"/>
    <w:rsid w:val="005B011E"/>
    <w:rsid w:val="005B0517"/>
    <w:rsid w:val="005B14A2"/>
    <w:rsid w:val="005B2224"/>
    <w:rsid w:val="005B2C2D"/>
    <w:rsid w:val="005B2DD5"/>
    <w:rsid w:val="005B4549"/>
    <w:rsid w:val="005B4FF6"/>
    <w:rsid w:val="005B5D6C"/>
    <w:rsid w:val="005B6434"/>
    <w:rsid w:val="005B6C77"/>
    <w:rsid w:val="005B6E5E"/>
    <w:rsid w:val="005B72E6"/>
    <w:rsid w:val="005C0BD2"/>
    <w:rsid w:val="005C0E77"/>
    <w:rsid w:val="005C1162"/>
    <w:rsid w:val="005C2064"/>
    <w:rsid w:val="005C2671"/>
    <w:rsid w:val="005C2EF4"/>
    <w:rsid w:val="005C2F1A"/>
    <w:rsid w:val="005C31BF"/>
    <w:rsid w:val="005C33DA"/>
    <w:rsid w:val="005C38E5"/>
    <w:rsid w:val="005C390D"/>
    <w:rsid w:val="005C3B5C"/>
    <w:rsid w:val="005C3EB6"/>
    <w:rsid w:val="005C44A9"/>
    <w:rsid w:val="005C5150"/>
    <w:rsid w:val="005C52F0"/>
    <w:rsid w:val="005C6920"/>
    <w:rsid w:val="005C76E9"/>
    <w:rsid w:val="005D0492"/>
    <w:rsid w:val="005D09EA"/>
    <w:rsid w:val="005D223A"/>
    <w:rsid w:val="005D3263"/>
    <w:rsid w:val="005D3946"/>
    <w:rsid w:val="005D3D79"/>
    <w:rsid w:val="005D45E3"/>
    <w:rsid w:val="005D58AC"/>
    <w:rsid w:val="005D5E20"/>
    <w:rsid w:val="005D6888"/>
    <w:rsid w:val="005D69C1"/>
    <w:rsid w:val="005D6E2C"/>
    <w:rsid w:val="005D71DB"/>
    <w:rsid w:val="005D73BB"/>
    <w:rsid w:val="005D7625"/>
    <w:rsid w:val="005D769E"/>
    <w:rsid w:val="005D791F"/>
    <w:rsid w:val="005E03F2"/>
    <w:rsid w:val="005E0768"/>
    <w:rsid w:val="005E26C3"/>
    <w:rsid w:val="005E2ABD"/>
    <w:rsid w:val="005E2E2A"/>
    <w:rsid w:val="005E2FA6"/>
    <w:rsid w:val="005E30B6"/>
    <w:rsid w:val="005E3250"/>
    <w:rsid w:val="005E3F37"/>
    <w:rsid w:val="005E4ABA"/>
    <w:rsid w:val="005E57F8"/>
    <w:rsid w:val="005E5E78"/>
    <w:rsid w:val="005E70E4"/>
    <w:rsid w:val="005E7278"/>
    <w:rsid w:val="005F014E"/>
    <w:rsid w:val="005F065C"/>
    <w:rsid w:val="005F2E12"/>
    <w:rsid w:val="005F34BA"/>
    <w:rsid w:val="005F3B18"/>
    <w:rsid w:val="005F48EA"/>
    <w:rsid w:val="005F6E70"/>
    <w:rsid w:val="005F706F"/>
    <w:rsid w:val="006018DF"/>
    <w:rsid w:val="006021A0"/>
    <w:rsid w:val="00602C5B"/>
    <w:rsid w:val="0060503B"/>
    <w:rsid w:val="0060560A"/>
    <w:rsid w:val="0060641E"/>
    <w:rsid w:val="006066F6"/>
    <w:rsid w:val="00607537"/>
    <w:rsid w:val="00607BA1"/>
    <w:rsid w:val="006102A5"/>
    <w:rsid w:val="00610633"/>
    <w:rsid w:val="0061093F"/>
    <w:rsid w:val="0061127D"/>
    <w:rsid w:val="006123BE"/>
    <w:rsid w:val="00612809"/>
    <w:rsid w:val="00613441"/>
    <w:rsid w:val="00614900"/>
    <w:rsid w:val="00614BA5"/>
    <w:rsid w:val="006157A3"/>
    <w:rsid w:val="00615A2A"/>
    <w:rsid w:val="00615C28"/>
    <w:rsid w:val="006165CE"/>
    <w:rsid w:val="00616FB3"/>
    <w:rsid w:val="0061718D"/>
    <w:rsid w:val="00617C81"/>
    <w:rsid w:val="00621ABF"/>
    <w:rsid w:val="00621B2A"/>
    <w:rsid w:val="00621E39"/>
    <w:rsid w:val="00621F1F"/>
    <w:rsid w:val="0062263C"/>
    <w:rsid w:val="00622D25"/>
    <w:rsid w:val="006230A6"/>
    <w:rsid w:val="0062411B"/>
    <w:rsid w:val="00624861"/>
    <w:rsid w:val="00625160"/>
    <w:rsid w:val="006253CA"/>
    <w:rsid w:val="00625DF5"/>
    <w:rsid w:val="00625E74"/>
    <w:rsid w:val="00626046"/>
    <w:rsid w:val="006268FD"/>
    <w:rsid w:val="00626C76"/>
    <w:rsid w:val="00627FEB"/>
    <w:rsid w:val="00630062"/>
    <w:rsid w:val="00630BD4"/>
    <w:rsid w:val="006315EF"/>
    <w:rsid w:val="006321F8"/>
    <w:rsid w:val="0063225B"/>
    <w:rsid w:val="00633326"/>
    <w:rsid w:val="0063396C"/>
    <w:rsid w:val="00633F96"/>
    <w:rsid w:val="006344A6"/>
    <w:rsid w:val="0063555B"/>
    <w:rsid w:val="0063646E"/>
    <w:rsid w:val="006369DC"/>
    <w:rsid w:val="00636C05"/>
    <w:rsid w:val="00637C8C"/>
    <w:rsid w:val="00637D85"/>
    <w:rsid w:val="00640195"/>
    <w:rsid w:val="0064034B"/>
    <w:rsid w:val="00640711"/>
    <w:rsid w:val="00641307"/>
    <w:rsid w:val="006417C7"/>
    <w:rsid w:val="00641BCC"/>
    <w:rsid w:val="0064200F"/>
    <w:rsid w:val="00642A0F"/>
    <w:rsid w:val="00642D98"/>
    <w:rsid w:val="006455F1"/>
    <w:rsid w:val="00645BB2"/>
    <w:rsid w:val="006467A1"/>
    <w:rsid w:val="00647168"/>
    <w:rsid w:val="00647622"/>
    <w:rsid w:val="006476E8"/>
    <w:rsid w:val="0064794E"/>
    <w:rsid w:val="006514D8"/>
    <w:rsid w:val="0065183C"/>
    <w:rsid w:val="00651F01"/>
    <w:rsid w:val="00652281"/>
    <w:rsid w:val="0065234A"/>
    <w:rsid w:val="00652CD3"/>
    <w:rsid w:val="006540EE"/>
    <w:rsid w:val="0065572F"/>
    <w:rsid w:val="00655F2F"/>
    <w:rsid w:val="006560A1"/>
    <w:rsid w:val="006560D8"/>
    <w:rsid w:val="00656E30"/>
    <w:rsid w:val="006572C4"/>
    <w:rsid w:val="00657E63"/>
    <w:rsid w:val="00660594"/>
    <w:rsid w:val="006622B0"/>
    <w:rsid w:val="006630B6"/>
    <w:rsid w:val="006652FF"/>
    <w:rsid w:val="00665C22"/>
    <w:rsid w:val="006672DD"/>
    <w:rsid w:val="006676FE"/>
    <w:rsid w:val="006677EB"/>
    <w:rsid w:val="00670A78"/>
    <w:rsid w:val="00670E71"/>
    <w:rsid w:val="00670F7F"/>
    <w:rsid w:val="00671525"/>
    <w:rsid w:val="00671A60"/>
    <w:rsid w:val="00673290"/>
    <w:rsid w:val="006739DE"/>
    <w:rsid w:val="0067492F"/>
    <w:rsid w:val="00674F4D"/>
    <w:rsid w:val="006758AB"/>
    <w:rsid w:val="006764A4"/>
    <w:rsid w:val="00676A21"/>
    <w:rsid w:val="006776D9"/>
    <w:rsid w:val="0067796D"/>
    <w:rsid w:val="006817EB"/>
    <w:rsid w:val="00681C28"/>
    <w:rsid w:val="006831C7"/>
    <w:rsid w:val="0068381C"/>
    <w:rsid w:val="00683A51"/>
    <w:rsid w:val="00684D5B"/>
    <w:rsid w:val="00685646"/>
    <w:rsid w:val="00686590"/>
    <w:rsid w:val="006875CA"/>
    <w:rsid w:val="00687E9A"/>
    <w:rsid w:val="0069081B"/>
    <w:rsid w:val="0069160A"/>
    <w:rsid w:val="00691968"/>
    <w:rsid w:val="00691B7A"/>
    <w:rsid w:val="006938C4"/>
    <w:rsid w:val="00694074"/>
    <w:rsid w:val="006944CD"/>
    <w:rsid w:val="00695944"/>
    <w:rsid w:val="00695B8A"/>
    <w:rsid w:val="006963BE"/>
    <w:rsid w:val="0069672F"/>
    <w:rsid w:val="00696752"/>
    <w:rsid w:val="00696EEC"/>
    <w:rsid w:val="006A0AF1"/>
    <w:rsid w:val="006A1450"/>
    <w:rsid w:val="006A1724"/>
    <w:rsid w:val="006A17F8"/>
    <w:rsid w:val="006A18F0"/>
    <w:rsid w:val="006A2066"/>
    <w:rsid w:val="006A321F"/>
    <w:rsid w:val="006A45D1"/>
    <w:rsid w:val="006A5040"/>
    <w:rsid w:val="006A5873"/>
    <w:rsid w:val="006A6169"/>
    <w:rsid w:val="006A62D8"/>
    <w:rsid w:val="006A6713"/>
    <w:rsid w:val="006A6FF5"/>
    <w:rsid w:val="006A725F"/>
    <w:rsid w:val="006B0DB3"/>
    <w:rsid w:val="006B13FF"/>
    <w:rsid w:val="006B3048"/>
    <w:rsid w:val="006B3CF8"/>
    <w:rsid w:val="006B4190"/>
    <w:rsid w:val="006B493F"/>
    <w:rsid w:val="006B4BDD"/>
    <w:rsid w:val="006B6215"/>
    <w:rsid w:val="006B6999"/>
    <w:rsid w:val="006B6DF7"/>
    <w:rsid w:val="006C0048"/>
    <w:rsid w:val="006C00CD"/>
    <w:rsid w:val="006C027C"/>
    <w:rsid w:val="006C1630"/>
    <w:rsid w:val="006C301F"/>
    <w:rsid w:val="006C32E9"/>
    <w:rsid w:val="006C3DB4"/>
    <w:rsid w:val="006C4726"/>
    <w:rsid w:val="006C5462"/>
    <w:rsid w:val="006C56C6"/>
    <w:rsid w:val="006D1FF1"/>
    <w:rsid w:val="006D2F2F"/>
    <w:rsid w:val="006D3007"/>
    <w:rsid w:val="006D3D1D"/>
    <w:rsid w:val="006D4C6A"/>
    <w:rsid w:val="006D64CF"/>
    <w:rsid w:val="006D6FD3"/>
    <w:rsid w:val="006E1227"/>
    <w:rsid w:val="006E13CD"/>
    <w:rsid w:val="006E27C2"/>
    <w:rsid w:val="006E2BBF"/>
    <w:rsid w:val="006F00BD"/>
    <w:rsid w:val="006F099F"/>
    <w:rsid w:val="006F1BCC"/>
    <w:rsid w:val="006F1F34"/>
    <w:rsid w:val="006F2516"/>
    <w:rsid w:val="006F2519"/>
    <w:rsid w:val="006F310F"/>
    <w:rsid w:val="006F525A"/>
    <w:rsid w:val="006F6355"/>
    <w:rsid w:val="0070037C"/>
    <w:rsid w:val="0070144F"/>
    <w:rsid w:val="00701900"/>
    <w:rsid w:val="00701E21"/>
    <w:rsid w:val="00702D9B"/>
    <w:rsid w:val="00703BAC"/>
    <w:rsid w:val="00703ED0"/>
    <w:rsid w:val="007063DC"/>
    <w:rsid w:val="00707C4A"/>
    <w:rsid w:val="00707DBC"/>
    <w:rsid w:val="00707FCD"/>
    <w:rsid w:val="0071002E"/>
    <w:rsid w:val="007100F7"/>
    <w:rsid w:val="00710894"/>
    <w:rsid w:val="00711A2A"/>
    <w:rsid w:val="0071319B"/>
    <w:rsid w:val="0071337B"/>
    <w:rsid w:val="00713A30"/>
    <w:rsid w:val="0071566F"/>
    <w:rsid w:val="00717C2D"/>
    <w:rsid w:val="00717DD7"/>
    <w:rsid w:val="00717F20"/>
    <w:rsid w:val="00721907"/>
    <w:rsid w:val="00721E6D"/>
    <w:rsid w:val="00723762"/>
    <w:rsid w:val="007238C5"/>
    <w:rsid w:val="00723A6F"/>
    <w:rsid w:val="00724F9B"/>
    <w:rsid w:val="00725CA9"/>
    <w:rsid w:val="00726074"/>
    <w:rsid w:val="007263D4"/>
    <w:rsid w:val="00726A55"/>
    <w:rsid w:val="0073120F"/>
    <w:rsid w:val="007315A7"/>
    <w:rsid w:val="00731D2C"/>
    <w:rsid w:val="0073231D"/>
    <w:rsid w:val="00733B52"/>
    <w:rsid w:val="00733BEC"/>
    <w:rsid w:val="0073449E"/>
    <w:rsid w:val="0073451B"/>
    <w:rsid w:val="00734BDB"/>
    <w:rsid w:val="00734E5E"/>
    <w:rsid w:val="00735217"/>
    <w:rsid w:val="00735D00"/>
    <w:rsid w:val="00736CF0"/>
    <w:rsid w:val="00737742"/>
    <w:rsid w:val="007402AC"/>
    <w:rsid w:val="00740C21"/>
    <w:rsid w:val="00741181"/>
    <w:rsid w:val="0074192B"/>
    <w:rsid w:val="00741C84"/>
    <w:rsid w:val="00743497"/>
    <w:rsid w:val="007441B8"/>
    <w:rsid w:val="0074514A"/>
    <w:rsid w:val="007456F5"/>
    <w:rsid w:val="0074587D"/>
    <w:rsid w:val="00747528"/>
    <w:rsid w:val="007509D2"/>
    <w:rsid w:val="0075145E"/>
    <w:rsid w:val="00753F23"/>
    <w:rsid w:val="00755721"/>
    <w:rsid w:val="00756C79"/>
    <w:rsid w:val="00756E54"/>
    <w:rsid w:val="00756EAC"/>
    <w:rsid w:val="00760796"/>
    <w:rsid w:val="00760955"/>
    <w:rsid w:val="00760D13"/>
    <w:rsid w:val="0076127A"/>
    <w:rsid w:val="00761C12"/>
    <w:rsid w:val="00762331"/>
    <w:rsid w:val="007623E3"/>
    <w:rsid w:val="007635B4"/>
    <w:rsid w:val="00763E14"/>
    <w:rsid w:val="00763EED"/>
    <w:rsid w:val="00764432"/>
    <w:rsid w:val="00765257"/>
    <w:rsid w:val="00765C8F"/>
    <w:rsid w:val="00766BC1"/>
    <w:rsid w:val="00767864"/>
    <w:rsid w:val="007701CA"/>
    <w:rsid w:val="007709AA"/>
    <w:rsid w:val="0077140C"/>
    <w:rsid w:val="007723BA"/>
    <w:rsid w:val="007723E0"/>
    <w:rsid w:val="007739E1"/>
    <w:rsid w:val="00775142"/>
    <w:rsid w:val="00775695"/>
    <w:rsid w:val="0077571F"/>
    <w:rsid w:val="007758F4"/>
    <w:rsid w:val="007758FD"/>
    <w:rsid w:val="007764DE"/>
    <w:rsid w:val="00776818"/>
    <w:rsid w:val="00776D3B"/>
    <w:rsid w:val="0078092D"/>
    <w:rsid w:val="00781586"/>
    <w:rsid w:val="00781DEF"/>
    <w:rsid w:val="007849E2"/>
    <w:rsid w:val="007855EB"/>
    <w:rsid w:val="007856DE"/>
    <w:rsid w:val="00785B48"/>
    <w:rsid w:val="007870A1"/>
    <w:rsid w:val="00787F84"/>
    <w:rsid w:val="007908A0"/>
    <w:rsid w:val="00790FD3"/>
    <w:rsid w:val="00791255"/>
    <w:rsid w:val="00791383"/>
    <w:rsid w:val="00791F00"/>
    <w:rsid w:val="00792623"/>
    <w:rsid w:val="00794226"/>
    <w:rsid w:val="0079576A"/>
    <w:rsid w:val="00797913"/>
    <w:rsid w:val="007979B4"/>
    <w:rsid w:val="007A1755"/>
    <w:rsid w:val="007A2156"/>
    <w:rsid w:val="007A25BB"/>
    <w:rsid w:val="007A28F5"/>
    <w:rsid w:val="007A2F1D"/>
    <w:rsid w:val="007A3F90"/>
    <w:rsid w:val="007A44B4"/>
    <w:rsid w:val="007A4C85"/>
    <w:rsid w:val="007A560E"/>
    <w:rsid w:val="007A57B7"/>
    <w:rsid w:val="007A6A30"/>
    <w:rsid w:val="007A6AEF"/>
    <w:rsid w:val="007A73E9"/>
    <w:rsid w:val="007A7447"/>
    <w:rsid w:val="007A7825"/>
    <w:rsid w:val="007B0C68"/>
    <w:rsid w:val="007B0D14"/>
    <w:rsid w:val="007B173D"/>
    <w:rsid w:val="007B1DD1"/>
    <w:rsid w:val="007B2D0F"/>
    <w:rsid w:val="007B3932"/>
    <w:rsid w:val="007B448E"/>
    <w:rsid w:val="007B4E1E"/>
    <w:rsid w:val="007B5222"/>
    <w:rsid w:val="007B52E8"/>
    <w:rsid w:val="007B53C4"/>
    <w:rsid w:val="007B5ED0"/>
    <w:rsid w:val="007B5EF0"/>
    <w:rsid w:val="007B5F32"/>
    <w:rsid w:val="007B652C"/>
    <w:rsid w:val="007B72DE"/>
    <w:rsid w:val="007B7587"/>
    <w:rsid w:val="007B7B03"/>
    <w:rsid w:val="007C04B9"/>
    <w:rsid w:val="007C0952"/>
    <w:rsid w:val="007C3A19"/>
    <w:rsid w:val="007C4504"/>
    <w:rsid w:val="007C4AA8"/>
    <w:rsid w:val="007C4DBA"/>
    <w:rsid w:val="007C58E8"/>
    <w:rsid w:val="007C6712"/>
    <w:rsid w:val="007C7EE4"/>
    <w:rsid w:val="007D25E5"/>
    <w:rsid w:val="007D3A0D"/>
    <w:rsid w:val="007D4872"/>
    <w:rsid w:val="007D4BB2"/>
    <w:rsid w:val="007D52C6"/>
    <w:rsid w:val="007D553B"/>
    <w:rsid w:val="007D57C2"/>
    <w:rsid w:val="007D59EF"/>
    <w:rsid w:val="007D5F53"/>
    <w:rsid w:val="007D75BD"/>
    <w:rsid w:val="007D7C56"/>
    <w:rsid w:val="007E0815"/>
    <w:rsid w:val="007E0E5B"/>
    <w:rsid w:val="007E1E48"/>
    <w:rsid w:val="007E2CFA"/>
    <w:rsid w:val="007E2F42"/>
    <w:rsid w:val="007E3C99"/>
    <w:rsid w:val="007E42E1"/>
    <w:rsid w:val="007E5EF4"/>
    <w:rsid w:val="007E73C4"/>
    <w:rsid w:val="007F21D9"/>
    <w:rsid w:val="007F34E7"/>
    <w:rsid w:val="007F38AB"/>
    <w:rsid w:val="007F473A"/>
    <w:rsid w:val="007F5625"/>
    <w:rsid w:val="007F6EEA"/>
    <w:rsid w:val="008009E7"/>
    <w:rsid w:val="00800C88"/>
    <w:rsid w:val="008012D6"/>
    <w:rsid w:val="0080199B"/>
    <w:rsid w:val="008029D2"/>
    <w:rsid w:val="0080353F"/>
    <w:rsid w:val="00803854"/>
    <w:rsid w:val="0080479B"/>
    <w:rsid w:val="00804DD5"/>
    <w:rsid w:val="008050E9"/>
    <w:rsid w:val="008054B9"/>
    <w:rsid w:val="008067F7"/>
    <w:rsid w:val="008069E9"/>
    <w:rsid w:val="00806DF9"/>
    <w:rsid w:val="00806F3B"/>
    <w:rsid w:val="00807AB9"/>
    <w:rsid w:val="00810FD6"/>
    <w:rsid w:val="00811E46"/>
    <w:rsid w:val="0081243B"/>
    <w:rsid w:val="008127FF"/>
    <w:rsid w:val="00812A93"/>
    <w:rsid w:val="008130B4"/>
    <w:rsid w:val="008132DA"/>
    <w:rsid w:val="008142ED"/>
    <w:rsid w:val="00814DD7"/>
    <w:rsid w:val="00815C7B"/>
    <w:rsid w:val="008162A0"/>
    <w:rsid w:val="00816F58"/>
    <w:rsid w:val="00817326"/>
    <w:rsid w:val="00817938"/>
    <w:rsid w:val="00817979"/>
    <w:rsid w:val="008205CE"/>
    <w:rsid w:val="00820BD9"/>
    <w:rsid w:val="00822775"/>
    <w:rsid w:val="00822CAC"/>
    <w:rsid w:val="00823A84"/>
    <w:rsid w:val="00823CAB"/>
    <w:rsid w:val="00824618"/>
    <w:rsid w:val="0082624B"/>
    <w:rsid w:val="00826818"/>
    <w:rsid w:val="00826C68"/>
    <w:rsid w:val="0082709E"/>
    <w:rsid w:val="00827467"/>
    <w:rsid w:val="00830463"/>
    <w:rsid w:val="0083075A"/>
    <w:rsid w:val="00830B9E"/>
    <w:rsid w:val="00830BF8"/>
    <w:rsid w:val="00830D74"/>
    <w:rsid w:val="008316D6"/>
    <w:rsid w:val="0083302D"/>
    <w:rsid w:val="00833F0E"/>
    <w:rsid w:val="00834217"/>
    <w:rsid w:val="00835174"/>
    <w:rsid w:val="00835EDD"/>
    <w:rsid w:val="00836239"/>
    <w:rsid w:val="008379F4"/>
    <w:rsid w:val="008400D6"/>
    <w:rsid w:val="0084183E"/>
    <w:rsid w:val="00844081"/>
    <w:rsid w:val="00844885"/>
    <w:rsid w:val="0084585B"/>
    <w:rsid w:val="00845B75"/>
    <w:rsid w:val="00846C8D"/>
    <w:rsid w:val="008474CE"/>
    <w:rsid w:val="00847AC5"/>
    <w:rsid w:val="00850454"/>
    <w:rsid w:val="00851979"/>
    <w:rsid w:val="00852C01"/>
    <w:rsid w:val="00852F45"/>
    <w:rsid w:val="008537D2"/>
    <w:rsid w:val="00853BFF"/>
    <w:rsid w:val="00854554"/>
    <w:rsid w:val="0085573D"/>
    <w:rsid w:val="00855AC6"/>
    <w:rsid w:val="008574B3"/>
    <w:rsid w:val="00857729"/>
    <w:rsid w:val="00857844"/>
    <w:rsid w:val="00860A83"/>
    <w:rsid w:val="0086248E"/>
    <w:rsid w:val="00862841"/>
    <w:rsid w:val="008643F8"/>
    <w:rsid w:val="008645EA"/>
    <w:rsid w:val="00864D05"/>
    <w:rsid w:val="008658EF"/>
    <w:rsid w:val="00866AD8"/>
    <w:rsid w:val="0087119C"/>
    <w:rsid w:val="00871DB7"/>
    <w:rsid w:val="008729C6"/>
    <w:rsid w:val="008737E5"/>
    <w:rsid w:val="00873D2F"/>
    <w:rsid w:val="00873FCF"/>
    <w:rsid w:val="0087430A"/>
    <w:rsid w:val="0087703C"/>
    <w:rsid w:val="00877247"/>
    <w:rsid w:val="00877DE7"/>
    <w:rsid w:val="008828A0"/>
    <w:rsid w:val="008830BF"/>
    <w:rsid w:val="00883A2B"/>
    <w:rsid w:val="00884296"/>
    <w:rsid w:val="0088491A"/>
    <w:rsid w:val="0088526D"/>
    <w:rsid w:val="00885553"/>
    <w:rsid w:val="00885743"/>
    <w:rsid w:val="008857E2"/>
    <w:rsid w:val="0088613D"/>
    <w:rsid w:val="00890B91"/>
    <w:rsid w:val="00891326"/>
    <w:rsid w:val="00892119"/>
    <w:rsid w:val="008928A7"/>
    <w:rsid w:val="00892B7A"/>
    <w:rsid w:val="00893CF1"/>
    <w:rsid w:val="008945E7"/>
    <w:rsid w:val="008948A7"/>
    <w:rsid w:val="008950A6"/>
    <w:rsid w:val="0089513F"/>
    <w:rsid w:val="00895152"/>
    <w:rsid w:val="00896CDB"/>
    <w:rsid w:val="00896D34"/>
    <w:rsid w:val="00896E03"/>
    <w:rsid w:val="008979CB"/>
    <w:rsid w:val="008A0414"/>
    <w:rsid w:val="008A2215"/>
    <w:rsid w:val="008A2BBB"/>
    <w:rsid w:val="008A326F"/>
    <w:rsid w:val="008A5368"/>
    <w:rsid w:val="008A5389"/>
    <w:rsid w:val="008A564E"/>
    <w:rsid w:val="008A62E5"/>
    <w:rsid w:val="008A7964"/>
    <w:rsid w:val="008A7D72"/>
    <w:rsid w:val="008B0142"/>
    <w:rsid w:val="008B036A"/>
    <w:rsid w:val="008B056C"/>
    <w:rsid w:val="008B0724"/>
    <w:rsid w:val="008B09DC"/>
    <w:rsid w:val="008B1CA3"/>
    <w:rsid w:val="008B2AC4"/>
    <w:rsid w:val="008B4540"/>
    <w:rsid w:val="008B5FFE"/>
    <w:rsid w:val="008B65BD"/>
    <w:rsid w:val="008C0027"/>
    <w:rsid w:val="008C0C2B"/>
    <w:rsid w:val="008C1020"/>
    <w:rsid w:val="008C2ED4"/>
    <w:rsid w:val="008C48B3"/>
    <w:rsid w:val="008C56A1"/>
    <w:rsid w:val="008C592A"/>
    <w:rsid w:val="008C7B98"/>
    <w:rsid w:val="008D0ECC"/>
    <w:rsid w:val="008D1741"/>
    <w:rsid w:val="008D1794"/>
    <w:rsid w:val="008D1BC9"/>
    <w:rsid w:val="008D4207"/>
    <w:rsid w:val="008D4568"/>
    <w:rsid w:val="008D465F"/>
    <w:rsid w:val="008D4A75"/>
    <w:rsid w:val="008D4AE9"/>
    <w:rsid w:val="008D541C"/>
    <w:rsid w:val="008D59C3"/>
    <w:rsid w:val="008D6452"/>
    <w:rsid w:val="008D724E"/>
    <w:rsid w:val="008E02F4"/>
    <w:rsid w:val="008E0EDB"/>
    <w:rsid w:val="008E1F86"/>
    <w:rsid w:val="008E2A69"/>
    <w:rsid w:val="008E2E3B"/>
    <w:rsid w:val="008E34BA"/>
    <w:rsid w:val="008E38F2"/>
    <w:rsid w:val="008E4049"/>
    <w:rsid w:val="008E42DE"/>
    <w:rsid w:val="008E4B9E"/>
    <w:rsid w:val="008E5223"/>
    <w:rsid w:val="008E5822"/>
    <w:rsid w:val="008E7C97"/>
    <w:rsid w:val="008F006F"/>
    <w:rsid w:val="008F0121"/>
    <w:rsid w:val="008F06B7"/>
    <w:rsid w:val="008F1029"/>
    <w:rsid w:val="008F13FB"/>
    <w:rsid w:val="008F38B1"/>
    <w:rsid w:val="008F41AD"/>
    <w:rsid w:val="008F49F1"/>
    <w:rsid w:val="008F5067"/>
    <w:rsid w:val="008F5AA0"/>
    <w:rsid w:val="00900723"/>
    <w:rsid w:val="00902D60"/>
    <w:rsid w:val="009036E1"/>
    <w:rsid w:val="00903DD3"/>
    <w:rsid w:val="00904490"/>
    <w:rsid w:val="00904BB9"/>
    <w:rsid w:val="009052BF"/>
    <w:rsid w:val="00905AE1"/>
    <w:rsid w:val="00906731"/>
    <w:rsid w:val="009072CA"/>
    <w:rsid w:val="009075D6"/>
    <w:rsid w:val="009109F8"/>
    <w:rsid w:val="00911378"/>
    <w:rsid w:val="00911974"/>
    <w:rsid w:val="00912246"/>
    <w:rsid w:val="00912D36"/>
    <w:rsid w:val="00913528"/>
    <w:rsid w:val="009139D0"/>
    <w:rsid w:val="00913A08"/>
    <w:rsid w:val="00914ACB"/>
    <w:rsid w:val="00915180"/>
    <w:rsid w:val="00915243"/>
    <w:rsid w:val="009153CF"/>
    <w:rsid w:val="009153E8"/>
    <w:rsid w:val="0091556A"/>
    <w:rsid w:val="0091572F"/>
    <w:rsid w:val="00916824"/>
    <w:rsid w:val="00917DBD"/>
    <w:rsid w:val="00920078"/>
    <w:rsid w:val="0092073A"/>
    <w:rsid w:val="0092123D"/>
    <w:rsid w:val="00921574"/>
    <w:rsid w:val="00923621"/>
    <w:rsid w:val="00923DA8"/>
    <w:rsid w:val="00923F1B"/>
    <w:rsid w:val="00924207"/>
    <w:rsid w:val="00924D20"/>
    <w:rsid w:val="0092525F"/>
    <w:rsid w:val="00926BA6"/>
    <w:rsid w:val="0093072F"/>
    <w:rsid w:val="00930CF5"/>
    <w:rsid w:val="00932931"/>
    <w:rsid w:val="00934C0F"/>
    <w:rsid w:val="00935A04"/>
    <w:rsid w:val="009361AE"/>
    <w:rsid w:val="00936FF0"/>
    <w:rsid w:val="00937343"/>
    <w:rsid w:val="009374C0"/>
    <w:rsid w:val="00941805"/>
    <w:rsid w:val="00941B3B"/>
    <w:rsid w:val="00941C37"/>
    <w:rsid w:val="00943BCA"/>
    <w:rsid w:val="00945999"/>
    <w:rsid w:val="00946D9C"/>
    <w:rsid w:val="00947777"/>
    <w:rsid w:val="00950352"/>
    <w:rsid w:val="009503E5"/>
    <w:rsid w:val="0095091F"/>
    <w:rsid w:val="009511C9"/>
    <w:rsid w:val="00951919"/>
    <w:rsid w:val="00952A22"/>
    <w:rsid w:val="00953719"/>
    <w:rsid w:val="00954589"/>
    <w:rsid w:val="0095519E"/>
    <w:rsid w:val="0095546C"/>
    <w:rsid w:val="009557E2"/>
    <w:rsid w:val="00955F93"/>
    <w:rsid w:val="00957551"/>
    <w:rsid w:val="009575B4"/>
    <w:rsid w:val="00957A96"/>
    <w:rsid w:val="00957BC8"/>
    <w:rsid w:val="00957DED"/>
    <w:rsid w:val="00961025"/>
    <w:rsid w:val="00961877"/>
    <w:rsid w:val="00963F07"/>
    <w:rsid w:val="00965045"/>
    <w:rsid w:val="00965C65"/>
    <w:rsid w:val="00966B65"/>
    <w:rsid w:val="009672EB"/>
    <w:rsid w:val="00967AEB"/>
    <w:rsid w:val="00970631"/>
    <w:rsid w:val="00970B98"/>
    <w:rsid w:val="0097108A"/>
    <w:rsid w:val="009719CF"/>
    <w:rsid w:val="009723B9"/>
    <w:rsid w:val="009726F2"/>
    <w:rsid w:val="00974C57"/>
    <w:rsid w:val="009752CA"/>
    <w:rsid w:val="00975647"/>
    <w:rsid w:val="00975D4C"/>
    <w:rsid w:val="009764BF"/>
    <w:rsid w:val="00976BD2"/>
    <w:rsid w:val="00981CD5"/>
    <w:rsid w:val="009820CE"/>
    <w:rsid w:val="00982383"/>
    <w:rsid w:val="009824E8"/>
    <w:rsid w:val="00982500"/>
    <w:rsid w:val="0098313C"/>
    <w:rsid w:val="009859D5"/>
    <w:rsid w:val="0098742F"/>
    <w:rsid w:val="00990235"/>
    <w:rsid w:val="0099191B"/>
    <w:rsid w:val="00991D08"/>
    <w:rsid w:val="00992942"/>
    <w:rsid w:val="009929EA"/>
    <w:rsid w:val="00993323"/>
    <w:rsid w:val="00993822"/>
    <w:rsid w:val="00993CE4"/>
    <w:rsid w:val="00994F1D"/>
    <w:rsid w:val="00995A81"/>
    <w:rsid w:val="009973E6"/>
    <w:rsid w:val="009977B0"/>
    <w:rsid w:val="00997807"/>
    <w:rsid w:val="009A0056"/>
    <w:rsid w:val="009A1182"/>
    <w:rsid w:val="009A13A4"/>
    <w:rsid w:val="009A1B2A"/>
    <w:rsid w:val="009A4B1D"/>
    <w:rsid w:val="009A5240"/>
    <w:rsid w:val="009A5281"/>
    <w:rsid w:val="009A5491"/>
    <w:rsid w:val="009A5D9A"/>
    <w:rsid w:val="009A7F33"/>
    <w:rsid w:val="009B041F"/>
    <w:rsid w:val="009B1497"/>
    <w:rsid w:val="009B193F"/>
    <w:rsid w:val="009B34EE"/>
    <w:rsid w:val="009B3951"/>
    <w:rsid w:val="009B3CA4"/>
    <w:rsid w:val="009B565C"/>
    <w:rsid w:val="009B5A73"/>
    <w:rsid w:val="009B60D8"/>
    <w:rsid w:val="009B687B"/>
    <w:rsid w:val="009B6FE4"/>
    <w:rsid w:val="009B7044"/>
    <w:rsid w:val="009B7E6D"/>
    <w:rsid w:val="009C03A0"/>
    <w:rsid w:val="009C089E"/>
    <w:rsid w:val="009C15E0"/>
    <w:rsid w:val="009C3530"/>
    <w:rsid w:val="009C390F"/>
    <w:rsid w:val="009C3BCB"/>
    <w:rsid w:val="009C3FA7"/>
    <w:rsid w:val="009C733D"/>
    <w:rsid w:val="009C77A0"/>
    <w:rsid w:val="009C783B"/>
    <w:rsid w:val="009D0463"/>
    <w:rsid w:val="009D1D80"/>
    <w:rsid w:val="009D1EFB"/>
    <w:rsid w:val="009D29FB"/>
    <w:rsid w:val="009D306E"/>
    <w:rsid w:val="009D39C2"/>
    <w:rsid w:val="009D40C0"/>
    <w:rsid w:val="009D4763"/>
    <w:rsid w:val="009D4888"/>
    <w:rsid w:val="009D4FD0"/>
    <w:rsid w:val="009D53A6"/>
    <w:rsid w:val="009D65DE"/>
    <w:rsid w:val="009D681F"/>
    <w:rsid w:val="009D6C5D"/>
    <w:rsid w:val="009D7161"/>
    <w:rsid w:val="009D777B"/>
    <w:rsid w:val="009E0186"/>
    <w:rsid w:val="009E043E"/>
    <w:rsid w:val="009E0BCB"/>
    <w:rsid w:val="009E1519"/>
    <w:rsid w:val="009E1695"/>
    <w:rsid w:val="009E1FE1"/>
    <w:rsid w:val="009E221B"/>
    <w:rsid w:val="009E28FC"/>
    <w:rsid w:val="009E2B3A"/>
    <w:rsid w:val="009E394A"/>
    <w:rsid w:val="009E39CB"/>
    <w:rsid w:val="009E3CBA"/>
    <w:rsid w:val="009E3E4D"/>
    <w:rsid w:val="009E455A"/>
    <w:rsid w:val="009E4821"/>
    <w:rsid w:val="009E4E7F"/>
    <w:rsid w:val="009E57FD"/>
    <w:rsid w:val="009E652C"/>
    <w:rsid w:val="009E7571"/>
    <w:rsid w:val="009F0278"/>
    <w:rsid w:val="009F1142"/>
    <w:rsid w:val="009F1E98"/>
    <w:rsid w:val="009F2FE1"/>
    <w:rsid w:val="009F3686"/>
    <w:rsid w:val="009F377D"/>
    <w:rsid w:val="009F3903"/>
    <w:rsid w:val="009F63EC"/>
    <w:rsid w:val="00A003DE"/>
    <w:rsid w:val="00A009D2"/>
    <w:rsid w:val="00A016AD"/>
    <w:rsid w:val="00A01CEB"/>
    <w:rsid w:val="00A01FD8"/>
    <w:rsid w:val="00A01FFB"/>
    <w:rsid w:val="00A02994"/>
    <w:rsid w:val="00A04165"/>
    <w:rsid w:val="00A047C8"/>
    <w:rsid w:val="00A0516F"/>
    <w:rsid w:val="00A05E0C"/>
    <w:rsid w:val="00A06A7D"/>
    <w:rsid w:val="00A06B48"/>
    <w:rsid w:val="00A06E3A"/>
    <w:rsid w:val="00A07136"/>
    <w:rsid w:val="00A10BC1"/>
    <w:rsid w:val="00A122AB"/>
    <w:rsid w:val="00A128EA"/>
    <w:rsid w:val="00A15630"/>
    <w:rsid w:val="00A15D7B"/>
    <w:rsid w:val="00A1619E"/>
    <w:rsid w:val="00A16810"/>
    <w:rsid w:val="00A17604"/>
    <w:rsid w:val="00A17790"/>
    <w:rsid w:val="00A17AC5"/>
    <w:rsid w:val="00A20B1B"/>
    <w:rsid w:val="00A20D32"/>
    <w:rsid w:val="00A20D8D"/>
    <w:rsid w:val="00A215CD"/>
    <w:rsid w:val="00A222EC"/>
    <w:rsid w:val="00A2233B"/>
    <w:rsid w:val="00A225EE"/>
    <w:rsid w:val="00A240A8"/>
    <w:rsid w:val="00A242FB"/>
    <w:rsid w:val="00A249BC"/>
    <w:rsid w:val="00A2611D"/>
    <w:rsid w:val="00A26479"/>
    <w:rsid w:val="00A26777"/>
    <w:rsid w:val="00A2689B"/>
    <w:rsid w:val="00A27654"/>
    <w:rsid w:val="00A2790E"/>
    <w:rsid w:val="00A30195"/>
    <w:rsid w:val="00A303E2"/>
    <w:rsid w:val="00A30632"/>
    <w:rsid w:val="00A311A9"/>
    <w:rsid w:val="00A315C5"/>
    <w:rsid w:val="00A31B4D"/>
    <w:rsid w:val="00A31D59"/>
    <w:rsid w:val="00A3352C"/>
    <w:rsid w:val="00A33A5E"/>
    <w:rsid w:val="00A34157"/>
    <w:rsid w:val="00A34A89"/>
    <w:rsid w:val="00A35A18"/>
    <w:rsid w:val="00A36D9D"/>
    <w:rsid w:val="00A37A6B"/>
    <w:rsid w:val="00A41F6C"/>
    <w:rsid w:val="00A42DD5"/>
    <w:rsid w:val="00A439D3"/>
    <w:rsid w:val="00A44723"/>
    <w:rsid w:val="00A462C5"/>
    <w:rsid w:val="00A46427"/>
    <w:rsid w:val="00A50689"/>
    <w:rsid w:val="00A50BEF"/>
    <w:rsid w:val="00A51357"/>
    <w:rsid w:val="00A52B28"/>
    <w:rsid w:val="00A52D55"/>
    <w:rsid w:val="00A53258"/>
    <w:rsid w:val="00A537FA"/>
    <w:rsid w:val="00A5383C"/>
    <w:rsid w:val="00A54203"/>
    <w:rsid w:val="00A543C2"/>
    <w:rsid w:val="00A5476A"/>
    <w:rsid w:val="00A54AF2"/>
    <w:rsid w:val="00A558AD"/>
    <w:rsid w:val="00A55C45"/>
    <w:rsid w:val="00A5669C"/>
    <w:rsid w:val="00A56A3B"/>
    <w:rsid w:val="00A56C9D"/>
    <w:rsid w:val="00A574A1"/>
    <w:rsid w:val="00A6045A"/>
    <w:rsid w:val="00A615C5"/>
    <w:rsid w:val="00A639A4"/>
    <w:rsid w:val="00A63B35"/>
    <w:rsid w:val="00A63F63"/>
    <w:rsid w:val="00A64101"/>
    <w:rsid w:val="00A64DA0"/>
    <w:rsid w:val="00A65586"/>
    <w:rsid w:val="00A65C2C"/>
    <w:rsid w:val="00A66970"/>
    <w:rsid w:val="00A66AC8"/>
    <w:rsid w:val="00A673AA"/>
    <w:rsid w:val="00A673E5"/>
    <w:rsid w:val="00A6760E"/>
    <w:rsid w:val="00A70428"/>
    <w:rsid w:val="00A70AE6"/>
    <w:rsid w:val="00A71585"/>
    <w:rsid w:val="00A717D4"/>
    <w:rsid w:val="00A71BF5"/>
    <w:rsid w:val="00A723FB"/>
    <w:rsid w:val="00A72D72"/>
    <w:rsid w:val="00A7326D"/>
    <w:rsid w:val="00A732B5"/>
    <w:rsid w:val="00A73ED6"/>
    <w:rsid w:val="00A74EF3"/>
    <w:rsid w:val="00A75973"/>
    <w:rsid w:val="00A75C5F"/>
    <w:rsid w:val="00A7638C"/>
    <w:rsid w:val="00A76A42"/>
    <w:rsid w:val="00A76F4A"/>
    <w:rsid w:val="00A77040"/>
    <w:rsid w:val="00A772C7"/>
    <w:rsid w:val="00A77E79"/>
    <w:rsid w:val="00A80014"/>
    <w:rsid w:val="00A806DB"/>
    <w:rsid w:val="00A80C1D"/>
    <w:rsid w:val="00A82784"/>
    <w:rsid w:val="00A84F85"/>
    <w:rsid w:val="00A850B7"/>
    <w:rsid w:val="00A85545"/>
    <w:rsid w:val="00A8710F"/>
    <w:rsid w:val="00A8768B"/>
    <w:rsid w:val="00A879A7"/>
    <w:rsid w:val="00A90139"/>
    <w:rsid w:val="00A9051D"/>
    <w:rsid w:val="00A90CC6"/>
    <w:rsid w:val="00A9169D"/>
    <w:rsid w:val="00A92BD7"/>
    <w:rsid w:val="00A9415B"/>
    <w:rsid w:val="00A94318"/>
    <w:rsid w:val="00A95039"/>
    <w:rsid w:val="00A9613B"/>
    <w:rsid w:val="00A97123"/>
    <w:rsid w:val="00A97894"/>
    <w:rsid w:val="00A9796D"/>
    <w:rsid w:val="00A97F06"/>
    <w:rsid w:val="00AA0982"/>
    <w:rsid w:val="00AA104D"/>
    <w:rsid w:val="00AA2308"/>
    <w:rsid w:val="00AA2B61"/>
    <w:rsid w:val="00AA3552"/>
    <w:rsid w:val="00AA3DE0"/>
    <w:rsid w:val="00AA3E58"/>
    <w:rsid w:val="00AA512A"/>
    <w:rsid w:val="00AA5303"/>
    <w:rsid w:val="00AA6153"/>
    <w:rsid w:val="00AA6ADB"/>
    <w:rsid w:val="00AA741C"/>
    <w:rsid w:val="00AA768E"/>
    <w:rsid w:val="00AB0E20"/>
    <w:rsid w:val="00AB0FD0"/>
    <w:rsid w:val="00AB14B0"/>
    <w:rsid w:val="00AB183F"/>
    <w:rsid w:val="00AB3A97"/>
    <w:rsid w:val="00AB5031"/>
    <w:rsid w:val="00AB73A6"/>
    <w:rsid w:val="00AB7853"/>
    <w:rsid w:val="00AB78D2"/>
    <w:rsid w:val="00AB7AFF"/>
    <w:rsid w:val="00AB7FCE"/>
    <w:rsid w:val="00AC019C"/>
    <w:rsid w:val="00AC0588"/>
    <w:rsid w:val="00AC0C67"/>
    <w:rsid w:val="00AC0FE2"/>
    <w:rsid w:val="00AC11D6"/>
    <w:rsid w:val="00AC131C"/>
    <w:rsid w:val="00AC223E"/>
    <w:rsid w:val="00AC299C"/>
    <w:rsid w:val="00AC39E4"/>
    <w:rsid w:val="00AC56CC"/>
    <w:rsid w:val="00AC61C8"/>
    <w:rsid w:val="00AC76C5"/>
    <w:rsid w:val="00AD0720"/>
    <w:rsid w:val="00AD17E4"/>
    <w:rsid w:val="00AD1FAB"/>
    <w:rsid w:val="00AD2BA0"/>
    <w:rsid w:val="00AD30DD"/>
    <w:rsid w:val="00AD45A8"/>
    <w:rsid w:val="00AD468F"/>
    <w:rsid w:val="00AD4DCE"/>
    <w:rsid w:val="00AD4FA4"/>
    <w:rsid w:val="00AD5727"/>
    <w:rsid w:val="00AE1132"/>
    <w:rsid w:val="00AE13A1"/>
    <w:rsid w:val="00AE157E"/>
    <w:rsid w:val="00AE1BFA"/>
    <w:rsid w:val="00AE201A"/>
    <w:rsid w:val="00AE3052"/>
    <w:rsid w:val="00AE30C3"/>
    <w:rsid w:val="00AE3F57"/>
    <w:rsid w:val="00AE3F6B"/>
    <w:rsid w:val="00AE5252"/>
    <w:rsid w:val="00AE57B1"/>
    <w:rsid w:val="00AE5EB7"/>
    <w:rsid w:val="00AE6E3C"/>
    <w:rsid w:val="00AE7D9B"/>
    <w:rsid w:val="00AF0181"/>
    <w:rsid w:val="00AF077D"/>
    <w:rsid w:val="00AF0984"/>
    <w:rsid w:val="00AF2526"/>
    <w:rsid w:val="00AF2D40"/>
    <w:rsid w:val="00AF2E16"/>
    <w:rsid w:val="00AF305C"/>
    <w:rsid w:val="00AF326B"/>
    <w:rsid w:val="00AF450C"/>
    <w:rsid w:val="00AF45FB"/>
    <w:rsid w:val="00AF60D8"/>
    <w:rsid w:val="00AF7DB4"/>
    <w:rsid w:val="00B00022"/>
    <w:rsid w:val="00B00301"/>
    <w:rsid w:val="00B00C2D"/>
    <w:rsid w:val="00B00D49"/>
    <w:rsid w:val="00B01C17"/>
    <w:rsid w:val="00B0203A"/>
    <w:rsid w:val="00B02390"/>
    <w:rsid w:val="00B026BC"/>
    <w:rsid w:val="00B02782"/>
    <w:rsid w:val="00B02C03"/>
    <w:rsid w:val="00B032CD"/>
    <w:rsid w:val="00B04371"/>
    <w:rsid w:val="00B04E95"/>
    <w:rsid w:val="00B058B6"/>
    <w:rsid w:val="00B06AE8"/>
    <w:rsid w:val="00B07526"/>
    <w:rsid w:val="00B07639"/>
    <w:rsid w:val="00B100F8"/>
    <w:rsid w:val="00B10B7A"/>
    <w:rsid w:val="00B11035"/>
    <w:rsid w:val="00B12F2A"/>
    <w:rsid w:val="00B13F46"/>
    <w:rsid w:val="00B14504"/>
    <w:rsid w:val="00B14E18"/>
    <w:rsid w:val="00B16428"/>
    <w:rsid w:val="00B16788"/>
    <w:rsid w:val="00B16D0C"/>
    <w:rsid w:val="00B20308"/>
    <w:rsid w:val="00B20951"/>
    <w:rsid w:val="00B20ABC"/>
    <w:rsid w:val="00B21396"/>
    <w:rsid w:val="00B2142B"/>
    <w:rsid w:val="00B21ABA"/>
    <w:rsid w:val="00B21C7A"/>
    <w:rsid w:val="00B225DA"/>
    <w:rsid w:val="00B23368"/>
    <w:rsid w:val="00B239DB"/>
    <w:rsid w:val="00B24270"/>
    <w:rsid w:val="00B2595B"/>
    <w:rsid w:val="00B25C4C"/>
    <w:rsid w:val="00B25D2A"/>
    <w:rsid w:val="00B25DE9"/>
    <w:rsid w:val="00B26135"/>
    <w:rsid w:val="00B267A8"/>
    <w:rsid w:val="00B2788E"/>
    <w:rsid w:val="00B30A33"/>
    <w:rsid w:val="00B316CD"/>
    <w:rsid w:val="00B3198F"/>
    <w:rsid w:val="00B35C7D"/>
    <w:rsid w:val="00B366CE"/>
    <w:rsid w:val="00B36A93"/>
    <w:rsid w:val="00B3753D"/>
    <w:rsid w:val="00B378E1"/>
    <w:rsid w:val="00B40043"/>
    <w:rsid w:val="00B40722"/>
    <w:rsid w:val="00B41978"/>
    <w:rsid w:val="00B41C4E"/>
    <w:rsid w:val="00B422C4"/>
    <w:rsid w:val="00B42D0E"/>
    <w:rsid w:val="00B435A0"/>
    <w:rsid w:val="00B43E91"/>
    <w:rsid w:val="00B45814"/>
    <w:rsid w:val="00B463F1"/>
    <w:rsid w:val="00B4794A"/>
    <w:rsid w:val="00B5001C"/>
    <w:rsid w:val="00B50340"/>
    <w:rsid w:val="00B50570"/>
    <w:rsid w:val="00B50D00"/>
    <w:rsid w:val="00B51189"/>
    <w:rsid w:val="00B5131C"/>
    <w:rsid w:val="00B51F32"/>
    <w:rsid w:val="00B52829"/>
    <w:rsid w:val="00B53109"/>
    <w:rsid w:val="00B532B6"/>
    <w:rsid w:val="00B53325"/>
    <w:rsid w:val="00B533C1"/>
    <w:rsid w:val="00B535B3"/>
    <w:rsid w:val="00B53634"/>
    <w:rsid w:val="00B539C5"/>
    <w:rsid w:val="00B549B7"/>
    <w:rsid w:val="00B558F2"/>
    <w:rsid w:val="00B55D19"/>
    <w:rsid w:val="00B55F5A"/>
    <w:rsid w:val="00B56403"/>
    <w:rsid w:val="00B574BA"/>
    <w:rsid w:val="00B57C66"/>
    <w:rsid w:val="00B60DE1"/>
    <w:rsid w:val="00B61892"/>
    <w:rsid w:val="00B61B17"/>
    <w:rsid w:val="00B61F60"/>
    <w:rsid w:val="00B634E6"/>
    <w:rsid w:val="00B63C9A"/>
    <w:rsid w:val="00B64091"/>
    <w:rsid w:val="00B64726"/>
    <w:rsid w:val="00B651ED"/>
    <w:rsid w:val="00B655D6"/>
    <w:rsid w:val="00B65DC3"/>
    <w:rsid w:val="00B65E47"/>
    <w:rsid w:val="00B66105"/>
    <w:rsid w:val="00B708A6"/>
    <w:rsid w:val="00B73B31"/>
    <w:rsid w:val="00B7506E"/>
    <w:rsid w:val="00B75B76"/>
    <w:rsid w:val="00B7623A"/>
    <w:rsid w:val="00B776D6"/>
    <w:rsid w:val="00B80EC1"/>
    <w:rsid w:val="00B81C87"/>
    <w:rsid w:val="00B82904"/>
    <w:rsid w:val="00B82A17"/>
    <w:rsid w:val="00B84DA7"/>
    <w:rsid w:val="00B90157"/>
    <w:rsid w:val="00B90496"/>
    <w:rsid w:val="00B90D6F"/>
    <w:rsid w:val="00B90E2D"/>
    <w:rsid w:val="00B916F6"/>
    <w:rsid w:val="00B92A04"/>
    <w:rsid w:val="00B92AD2"/>
    <w:rsid w:val="00B93AE6"/>
    <w:rsid w:val="00B94C40"/>
    <w:rsid w:val="00B955B6"/>
    <w:rsid w:val="00B95AA4"/>
    <w:rsid w:val="00B9777F"/>
    <w:rsid w:val="00BA10A0"/>
    <w:rsid w:val="00BA1C1E"/>
    <w:rsid w:val="00BA1DC3"/>
    <w:rsid w:val="00BA1DC6"/>
    <w:rsid w:val="00BA213B"/>
    <w:rsid w:val="00BA245A"/>
    <w:rsid w:val="00BA2B5A"/>
    <w:rsid w:val="00BA2D61"/>
    <w:rsid w:val="00BA41A7"/>
    <w:rsid w:val="00BA440D"/>
    <w:rsid w:val="00BA4788"/>
    <w:rsid w:val="00BA5626"/>
    <w:rsid w:val="00BA5F70"/>
    <w:rsid w:val="00BA6B89"/>
    <w:rsid w:val="00BA70D6"/>
    <w:rsid w:val="00BA7B07"/>
    <w:rsid w:val="00BA7C60"/>
    <w:rsid w:val="00BB0344"/>
    <w:rsid w:val="00BB0856"/>
    <w:rsid w:val="00BB15EE"/>
    <w:rsid w:val="00BB168D"/>
    <w:rsid w:val="00BB182F"/>
    <w:rsid w:val="00BB1971"/>
    <w:rsid w:val="00BB3D83"/>
    <w:rsid w:val="00BB46EC"/>
    <w:rsid w:val="00BB4A9B"/>
    <w:rsid w:val="00BB4E0E"/>
    <w:rsid w:val="00BB5826"/>
    <w:rsid w:val="00BB5ADF"/>
    <w:rsid w:val="00BB5E76"/>
    <w:rsid w:val="00BB640E"/>
    <w:rsid w:val="00BB6F2E"/>
    <w:rsid w:val="00BB795A"/>
    <w:rsid w:val="00BB7D63"/>
    <w:rsid w:val="00BC0C94"/>
    <w:rsid w:val="00BC1D91"/>
    <w:rsid w:val="00BC2E7C"/>
    <w:rsid w:val="00BC3D5B"/>
    <w:rsid w:val="00BC4088"/>
    <w:rsid w:val="00BC44A6"/>
    <w:rsid w:val="00BC44EA"/>
    <w:rsid w:val="00BC5108"/>
    <w:rsid w:val="00BC5C51"/>
    <w:rsid w:val="00BC7772"/>
    <w:rsid w:val="00BC7933"/>
    <w:rsid w:val="00BD053D"/>
    <w:rsid w:val="00BD069E"/>
    <w:rsid w:val="00BD207D"/>
    <w:rsid w:val="00BD2AE1"/>
    <w:rsid w:val="00BD322D"/>
    <w:rsid w:val="00BD3720"/>
    <w:rsid w:val="00BD38F2"/>
    <w:rsid w:val="00BD3A8C"/>
    <w:rsid w:val="00BD481B"/>
    <w:rsid w:val="00BD6F33"/>
    <w:rsid w:val="00BE0920"/>
    <w:rsid w:val="00BE1391"/>
    <w:rsid w:val="00BE15C2"/>
    <w:rsid w:val="00BE1760"/>
    <w:rsid w:val="00BE19E1"/>
    <w:rsid w:val="00BE2DBF"/>
    <w:rsid w:val="00BE37FF"/>
    <w:rsid w:val="00BE4190"/>
    <w:rsid w:val="00BE4E23"/>
    <w:rsid w:val="00BE5777"/>
    <w:rsid w:val="00BE60AB"/>
    <w:rsid w:val="00BE624E"/>
    <w:rsid w:val="00BE6537"/>
    <w:rsid w:val="00BE68FA"/>
    <w:rsid w:val="00BE7AF6"/>
    <w:rsid w:val="00BF01F5"/>
    <w:rsid w:val="00BF09E5"/>
    <w:rsid w:val="00BF0C19"/>
    <w:rsid w:val="00BF10FA"/>
    <w:rsid w:val="00BF13D4"/>
    <w:rsid w:val="00BF18EB"/>
    <w:rsid w:val="00BF3788"/>
    <w:rsid w:val="00BF3B3E"/>
    <w:rsid w:val="00BF3B63"/>
    <w:rsid w:val="00BF488D"/>
    <w:rsid w:val="00BF5248"/>
    <w:rsid w:val="00BF5518"/>
    <w:rsid w:val="00BF5AAA"/>
    <w:rsid w:val="00BF65E0"/>
    <w:rsid w:val="00BF6AB3"/>
    <w:rsid w:val="00BF6AE3"/>
    <w:rsid w:val="00BF72AB"/>
    <w:rsid w:val="00BF7352"/>
    <w:rsid w:val="00C003DE"/>
    <w:rsid w:val="00C009F1"/>
    <w:rsid w:val="00C00E7C"/>
    <w:rsid w:val="00C01F7F"/>
    <w:rsid w:val="00C02B48"/>
    <w:rsid w:val="00C02D5F"/>
    <w:rsid w:val="00C0359A"/>
    <w:rsid w:val="00C040F7"/>
    <w:rsid w:val="00C04397"/>
    <w:rsid w:val="00C04407"/>
    <w:rsid w:val="00C05060"/>
    <w:rsid w:val="00C05807"/>
    <w:rsid w:val="00C05AA1"/>
    <w:rsid w:val="00C05EE2"/>
    <w:rsid w:val="00C05F7A"/>
    <w:rsid w:val="00C074BB"/>
    <w:rsid w:val="00C07582"/>
    <w:rsid w:val="00C079DC"/>
    <w:rsid w:val="00C10232"/>
    <w:rsid w:val="00C11E0C"/>
    <w:rsid w:val="00C123CE"/>
    <w:rsid w:val="00C13257"/>
    <w:rsid w:val="00C14031"/>
    <w:rsid w:val="00C14070"/>
    <w:rsid w:val="00C1443B"/>
    <w:rsid w:val="00C14E65"/>
    <w:rsid w:val="00C151CB"/>
    <w:rsid w:val="00C1543D"/>
    <w:rsid w:val="00C155D1"/>
    <w:rsid w:val="00C15984"/>
    <w:rsid w:val="00C15E63"/>
    <w:rsid w:val="00C16780"/>
    <w:rsid w:val="00C16846"/>
    <w:rsid w:val="00C2106A"/>
    <w:rsid w:val="00C21213"/>
    <w:rsid w:val="00C2135C"/>
    <w:rsid w:val="00C2297F"/>
    <w:rsid w:val="00C22BA7"/>
    <w:rsid w:val="00C242B2"/>
    <w:rsid w:val="00C247AC"/>
    <w:rsid w:val="00C25268"/>
    <w:rsid w:val="00C2612D"/>
    <w:rsid w:val="00C2637D"/>
    <w:rsid w:val="00C26608"/>
    <w:rsid w:val="00C26B46"/>
    <w:rsid w:val="00C27504"/>
    <w:rsid w:val="00C3035B"/>
    <w:rsid w:val="00C30732"/>
    <w:rsid w:val="00C30E67"/>
    <w:rsid w:val="00C30EC0"/>
    <w:rsid w:val="00C31B73"/>
    <w:rsid w:val="00C3239A"/>
    <w:rsid w:val="00C323AA"/>
    <w:rsid w:val="00C328A4"/>
    <w:rsid w:val="00C32A3C"/>
    <w:rsid w:val="00C334E7"/>
    <w:rsid w:val="00C33A75"/>
    <w:rsid w:val="00C3404B"/>
    <w:rsid w:val="00C3591A"/>
    <w:rsid w:val="00C36A8E"/>
    <w:rsid w:val="00C37CCB"/>
    <w:rsid w:val="00C406DE"/>
    <w:rsid w:val="00C41E4A"/>
    <w:rsid w:val="00C42BF8"/>
    <w:rsid w:val="00C42FC2"/>
    <w:rsid w:val="00C43926"/>
    <w:rsid w:val="00C43B92"/>
    <w:rsid w:val="00C451D2"/>
    <w:rsid w:val="00C45A3A"/>
    <w:rsid w:val="00C45ED9"/>
    <w:rsid w:val="00C46763"/>
    <w:rsid w:val="00C4687C"/>
    <w:rsid w:val="00C46D2B"/>
    <w:rsid w:val="00C471AC"/>
    <w:rsid w:val="00C474C6"/>
    <w:rsid w:val="00C47D02"/>
    <w:rsid w:val="00C47D5C"/>
    <w:rsid w:val="00C47E2C"/>
    <w:rsid w:val="00C51282"/>
    <w:rsid w:val="00C520B7"/>
    <w:rsid w:val="00C5218C"/>
    <w:rsid w:val="00C531D8"/>
    <w:rsid w:val="00C53F0D"/>
    <w:rsid w:val="00C54250"/>
    <w:rsid w:val="00C54E3A"/>
    <w:rsid w:val="00C555CD"/>
    <w:rsid w:val="00C565A8"/>
    <w:rsid w:val="00C568A3"/>
    <w:rsid w:val="00C574B8"/>
    <w:rsid w:val="00C6138F"/>
    <w:rsid w:val="00C617C8"/>
    <w:rsid w:val="00C62561"/>
    <w:rsid w:val="00C62BC4"/>
    <w:rsid w:val="00C6387E"/>
    <w:rsid w:val="00C63B9F"/>
    <w:rsid w:val="00C63D9B"/>
    <w:rsid w:val="00C6512A"/>
    <w:rsid w:val="00C6535C"/>
    <w:rsid w:val="00C6567E"/>
    <w:rsid w:val="00C67055"/>
    <w:rsid w:val="00C67E8B"/>
    <w:rsid w:val="00C71A69"/>
    <w:rsid w:val="00C71F88"/>
    <w:rsid w:val="00C73037"/>
    <w:rsid w:val="00C74149"/>
    <w:rsid w:val="00C75C52"/>
    <w:rsid w:val="00C77296"/>
    <w:rsid w:val="00C80000"/>
    <w:rsid w:val="00C82A2E"/>
    <w:rsid w:val="00C830D7"/>
    <w:rsid w:val="00C830FC"/>
    <w:rsid w:val="00C831EE"/>
    <w:rsid w:val="00C835F0"/>
    <w:rsid w:val="00C83DD6"/>
    <w:rsid w:val="00C83F08"/>
    <w:rsid w:val="00C844E9"/>
    <w:rsid w:val="00C84FD9"/>
    <w:rsid w:val="00C86367"/>
    <w:rsid w:val="00C86F67"/>
    <w:rsid w:val="00C90981"/>
    <w:rsid w:val="00C90BAD"/>
    <w:rsid w:val="00C912C2"/>
    <w:rsid w:val="00C91D82"/>
    <w:rsid w:val="00C92BA8"/>
    <w:rsid w:val="00C92CB9"/>
    <w:rsid w:val="00C92DFE"/>
    <w:rsid w:val="00C935D4"/>
    <w:rsid w:val="00C93693"/>
    <w:rsid w:val="00C94085"/>
    <w:rsid w:val="00C95144"/>
    <w:rsid w:val="00C96C37"/>
    <w:rsid w:val="00C9712A"/>
    <w:rsid w:val="00C973F7"/>
    <w:rsid w:val="00C97617"/>
    <w:rsid w:val="00CA2937"/>
    <w:rsid w:val="00CA417C"/>
    <w:rsid w:val="00CA5417"/>
    <w:rsid w:val="00CA60E9"/>
    <w:rsid w:val="00CA708D"/>
    <w:rsid w:val="00CA7573"/>
    <w:rsid w:val="00CB0612"/>
    <w:rsid w:val="00CB0A66"/>
    <w:rsid w:val="00CB120F"/>
    <w:rsid w:val="00CB16DE"/>
    <w:rsid w:val="00CB1F14"/>
    <w:rsid w:val="00CB32B2"/>
    <w:rsid w:val="00CB3AB5"/>
    <w:rsid w:val="00CB537D"/>
    <w:rsid w:val="00CB6608"/>
    <w:rsid w:val="00CB6B1D"/>
    <w:rsid w:val="00CB6FC5"/>
    <w:rsid w:val="00CB720C"/>
    <w:rsid w:val="00CC0469"/>
    <w:rsid w:val="00CC2A13"/>
    <w:rsid w:val="00CC2A17"/>
    <w:rsid w:val="00CC36BA"/>
    <w:rsid w:val="00CC3D0E"/>
    <w:rsid w:val="00CC4346"/>
    <w:rsid w:val="00CC49B3"/>
    <w:rsid w:val="00CC5D65"/>
    <w:rsid w:val="00CC6679"/>
    <w:rsid w:val="00CD0617"/>
    <w:rsid w:val="00CD1967"/>
    <w:rsid w:val="00CD274D"/>
    <w:rsid w:val="00CD27C5"/>
    <w:rsid w:val="00CD2DA0"/>
    <w:rsid w:val="00CD3C2B"/>
    <w:rsid w:val="00CD64EB"/>
    <w:rsid w:val="00CD6C13"/>
    <w:rsid w:val="00CD6C2C"/>
    <w:rsid w:val="00CD77B2"/>
    <w:rsid w:val="00CD7BB6"/>
    <w:rsid w:val="00CE1A0F"/>
    <w:rsid w:val="00CE23EA"/>
    <w:rsid w:val="00CE2461"/>
    <w:rsid w:val="00CE27CA"/>
    <w:rsid w:val="00CE409A"/>
    <w:rsid w:val="00CE4165"/>
    <w:rsid w:val="00CE5AAB"/>
    <w:rsid w:val="00CE5B31"/>
    <w:rsid w:val="00CE61E3"/>
    <w:rsid w:val="00CE6422"/>
    <w:rsid w:val="00CF0CE8"/>
    <w:rsid w:val="00CF174E"/>
    <w:rsid w:val="00CF1F6C"/>
    <w:rsid w:val="00CF2E7C"/>
    <w:rsid w:val="00CF404A"/>
    <w:rsid w:val="00CF4AA3"/>
    <w:rsid w:val="00CF5032"/>
    <w:rsid w:val="00CF5DD7"/>
    <w:rsid w:val="00CF5F19"/>
    <w:rsid w:val="00CF6294"/>
    <w:rsid w:val="00CF64CF"/>
    <w:rsid w:val="00CF6B30"/>
    <w:rsid w:val="00D000F8"/>
    <w:rsid w:val="00D01362"/>
    <w:rsid w:val="00D0211E"/>
    <w:rsid w:val="00D02B15"/>
    <w:rsid w:val="00D04AA8"/>
    <w:rsid w:val="00D051F6"/>
    <w:rsid w:val="00D05EEA"/>
    <w:rsid w:val="00D06E3B"/>
    <w:rsid w:val="00D06F7C"/>
    <w:rsid w:val="00D074BD"/>
    <w:rsid w:val="00D07684"/>
    <w:rsid w:val="00D07695"/>
    <w:rsid w:val="00D10D60"/>
    <w:rsid w:val="00D1244A"/>
    <w:rsid w:val="00D1298C"/>
    <w:rsid w:val="00D12B3E"/>
    <w:rsid w:val="00D1330D"/>
    <w:rsid w:val="00D135CF"/>
    <w:rsid w:val="00D13CB4"/>
    <w:rsid w:val="00D15281"/>
    <w:rsid w:val="00D15FB5"/>
    <w:rsid w:val="00D15FB7"/>
    <w:rsid w:val="00D177C2"/>
    <w:rsid w:val="00D2028E"/>
    <w:rsid w:val="00D20482"/>
    <w:rsid w:val="00D213EF"/>
    <w:rsid w:val="00D21EC7"/>
    <w:rsid w:val="00D21EF3"/>
    <w:rsid w:val="00D22676"/>
    <w:rsid w:val="00D24600"/>
    <w:rsid w:val="00D24E92"/>
    <w:rsid w:val="00D2583A"/>
    <w:rsid w:val="00D2636E"/>
    <w:rsid w:val="00D265A3"/>
    <w:rsid w:val="00D26742"/>
    <w:rsid w:val="00D2709D"/>
    <w:rsid w:val="00D27AC3"/>
    <w:rsid w:val="00D27C8A"/>
    <w:rsid w:val="00D315CF"/>
    <w:rsid w:val="00D3511A"/>
    <w:rsid w:val="00D3525C"/>
    <w:rsid w:val="00D3659B"/>
    <w:rsid w:val="00D368EC"/>
    <w:rsid w:val="00D36AE0"/>
    <w:rsid w:val="00D40943"/>
    <w:rsid w:val="00D425BD"/>
    <w:rsid w:val="00D4267C"/>
    <w:rsid w:val="00D426DD"/>
    <w:rsid w:val="00D42896"/>
    <w:rsid w:val="00D447D4"/>
    <w:rsid w:val="00D4516D"/>
    <w:rsid w:val="00D45622"/>
    <w:rsid w:val="00D4564E"/>
    <w:rsid w:val="00D457D6"/>
    <w:rsid w:val="00D46BD9"/>
    <w:rsid w:val="00D50976"/>
    <w:rsid w:val="00D515BD"/>
    <w:rsid w:val="00D51D91"/>
    <w:rsid w:val="00D51E1B"/>
    <w:rsid w:val="00D51ED3"/>
    <w:rsid w:val="00D53A96"/>
    <w:rsid w:val="00D54772"/>
    <w:rsid w:val="00D54C56"/>
    <w:rsid w:val="00D55348"/>
    <w:rsid w:val="00D563CE"/>
    <w:rsid w:val="00D5697E"/>
    <w:rsid w:val="00D577D5"/>
    <w:rsid w:val="00D57E9C"/>
    <w:rsid w:val="00D6047C"/>
    <w:rsid w:val="00D6127D"/>
    <w:rsid w:val="00D61386"/>
    <w:rsid w:val="00D61BD0"/>
    <w:rsid w:val="00D61ECC"/>
    <w:rsid w:val="00D626E5"/>
    <w:rsid w:val="00D63DDB"/>
    <w:rsid w:val="00D67110"/>
    <w:rsid w:val="00D67D2D"/>
    <w:rsid w:val="00D67FCC"/>
    <w:rsid w:val="00D70FD6"/>
    <w:rsid w:val="00D71211"/>
    <w:rsid w:val="00D73478"/>
    <w:rsid w:val="00D73FEF"/>
    <w:rsid w:val="00D74517"/>
    <w:rsid w:val="00D75086"/>
    <w:rsid w:val="00D75873"/>
    <w:rsid w:val="00D7611F"/>
    <w:rsid w:val="00D76577"/>
    <w:rsid w:val="00D7670B"/>
    <w:rsid w:val="00D77788"/>
    <w:rsid w:val="00D80299"/>
    <w:rsid w:val="00D804A6"/>
    <w:rsid w:val="00D8173A"/>
    <w:rsid w:val="00D8175A"/>
    <w:rsid w:val="00D818B5"/>
    <w:rsid w:val="00D81A4D"/>
    <w:rsid w:val="00D81C3C"/>
    <w:rsid w:val="00D81CF7"/>
    <w:rsid w:val="00D83424"/>
    <w:rsid w:val="00D841FA"/>
    <w:rsid w:val="00D84795"/>
    <w:rsid w:val="00D854C4"/>
    <w:rsid w:val="00D8579C"/>
    <w:rsid w:val="00D85A43"/>
    <w:rsid w:val="00D863AF"/>
    <w:rsid w:val="00D86C88"/>
    <w:rsid w:val="00D87973"/>
    <w:rsid w:val="00D87F99"/>
    <w:rsid w:val="00D91074"/>
    <w:rsid w:val="00D91633"/>
    <w:rsid w:val="00D917FB"/>
    <w:rsid w:val="00D91EE4"/>
    <w:rsid w:val="00D92D52"/>
    <w:rsid w:val="00D9327D"/>
    <w:rsid w:val="00D9359C"/>
    <w:rsid w:val="00D93E82"/>
    <w:rsid w:val="00D93EAA"/>
    <w:rsid w:val="00D944E5"/>
    <w:rsid w:val="00D94E8A"/>
    <w:rsid w:val="00D95DD9"/>
    <w:rsid w:val="00D96032"/>
    <w:rsid w:val="00D966AC"/>
    <w:rsid w:val="00D96B84"/>
    <w:rsid w:val="00D9790E"/>
    <w:rsid w:val="00D97BA8"/>
    <w:rsid w:val="00DA2918"/>
    <w:rsid w:val="00DA3440"/>
    <w:rsid w:val="00DA4B59"/>
    <w:rsid w:val="00DA6BCE"/>
    <w:rsid w:val="00DB021D"/>
    <w:rsid w:val="00DB0E69"/>
    <w:rsid w:val="00DB1826"/>
    <w:rsid w:val="00DB27A7"/>
    <w:rsid w:val="00DB2993"/>
    <w:rsid w:val="00DB3542"/>
    <w:rsid w:val="00DB3D61"/>
    <w:rsid w:val="00DB5C8A"/>
    <w:rsid w:val="00DB601A"/>
    <w:rsid w:val="00DB75F9"/>
    <w:rsid w:val="00DB7937"/>
    <w:rsid w:val="00DB7C8F"/>
    <w:rsid w:val="00DC00E8"/>
    <w:rsid w:val="00DC04A1"/>
    <w:rsid w:val="00DC0B64"/>
    <w:rsid w:val="00DC1923"/>
    <w:rsid w:val="00DC1D53"/>
    <w:rsid w:val="00DC23E5"/>
    <w:rsid w:val="00DC26C3"/>
    <w:rsid w:val="00DC3158"/>
    <w:rsid w:val="00DC7BB3"/>
    <w:rsid w:val="00DC7E63"/>
    <w:rsid w:val="00DD0399"/>
    <w:rsid w:val="00DD1A32"/>
    <w:rsid w:val="00DD1C3D"/>
    <w:rsid w:val="00DD2186"/>
    <w:rsid w:val="00DD2555"/>
    <w:rsid w:val="00DD38EC"/>
    <w:rsid w:val="00DD4B08"/>
    <w:rsid w:val="00DD5250"/>
    <w:rsid w:val="00DD61FD"/>
    <w:rsid w:val="00DD717D"/>
    <w:rsid w:val="00DD7398"/>
    <w:rsid w:val="00DD7E6F"/>
    <w:rsid w:val="00DD7EFB"/>
    <w:rsid w:val="00DE1336"/>
    <w:rsid w:val="00DE2A8E"/>
    <w:rsid w:val="00DE3A86"/>
    <w:rsid w:val="00DE4E9D"/>
    <w:rsid w:val="00DE58B0"/>
    <w:rsid w:val="00DE5952"/>
    <w:rsid w:val="00DE674C"/>
    <w:rsid w:val="00DE6AA1"/>
    <w:rsid w:val="00DE7191"/>
    <w:rsid w:val="00DF04EC"/>
    <w:rsid w:val="00DF0C00"/>
    <w:rsid w:val="00DF101F"/>
    <w:rsid w:val="00DF1D54"/>
    <w:rsid w:val="00DF32E5"/>
    <w:rsid w:val="00DF34B9"/>
    <w:rsid w:val="00DF3E8D"/>
    <w:rsid w:val="00DF4946"/>
    <w:rsid w:val="00DF6170"/>
    <w:rsid w:val="00DF6206"/>
    <w:rsid w:val="00DF6CF6"/>
    <w:rsid w:val="00DF6D8E"/>
    <w:rsid w:val="00DF7538"/>
    <w:rsid w:val="00E000B6"/>
    <w:rsid w:val="00E00538"/>
    <w:rsid w:val="00E0236C"/>
    <w:rsid w:val="00E04213"/>
    <w:rsid w:val="00E04468"/>
    <w:rsid w:val="00E04A4C"/>
    <w:rsid w:val="00E04AB0"/>
    <w:rsid w:val="00E04B85"/>
    <w:rsid w:val="00E053E3"/>
    <w:rsid w:val="00E056B1"/>
    <w:rsid w:val="00E06322"/>
    <w:rsid w:val="00E06D4E"/>
    <w:rsid w:val="00E07147"/>
    <w:rsid w:val="00E0780C"/>
    <w:rsid w:val="00E07828"/>
    <w:rsid w:val="00E106FB"/>
    <w:rsid w:val="00E10BC6"/>
    <w:rsid w:val="00E10FBE"/>
    <w:rsid w:val="00E1104C"/>
    <w:rsid w:val="00E11A01"/>
    <w:rsid w:val="00E11A9E"/>
    <w:rsid w:val="00E11AF0"/>
    <w:rsid w:val="00E11BB8"/>
    <w:rsid w:val="00E1204C"/>
    <w:rsid w:val="00E12922"/>
    <w:rsid w:val="00E13E56"/>
    <w:rsid w:val="00E17482"/>
    <w:rsid w:val="00E17D8C"/>
    <w:rsid w:val="00E20707"/>
    <w:rsid w:val="00E21C7F"/>
    <w:rsid w:val="00E22B20"/>
    <w:rsid w:val="00E22C44"/>
    <w:rsid w:val="00E23738"/>
    <w:rsid w:val="00E251E1"/>
    <w:rsid w:val="00E2546D"/>
    <w:rsid w:val="00E25620"/>
    <w:rsid w:val="00E25784"/>
    <w:rsid w:val="00E263B0"/>
    <w:rsid w:val="00E26475"/>
    <w:rsid w:val="00E26990"/>
    <w:rsid w:val="00E27472"/>
    <w:rsid w:val="00E308CC"/>
    <w:rsid w:val="00E31A9E"/>
    <w:rsid w:val="00E31BAB"/>
    <w:rsid w:val="00E31FBE"/>
    <w:rsid w:val="00E3208B"/>
    <w:rsid w:val="00E33AF7"/>
    <w:rsid w:val="00E33FAE"/>
    <w:rsid w:val="00E34A4E"/>
    <w:rsid w:val="00E3510D"/>
    <w:rsid w:val="00E35356"/>
    <w:rsid w:val="00E366E1"/>
    <w:rsid w:val="00E36FF2"/>
    <w:rsid w:val="00E37243"/>
    <w:rsid w:val="00E3753E"/>
    <w:rsid w:val="00E37612"/>
    <w:rsid w:val="00E37620"/>
    <w:rsid w:val="00E3767D"/>
    <w:rsid w:val="00E40B38"/>
    <w:rsid w:val="00E40F31"/>
    <w:rsid w:val="00E417EA"/>
    <w:rsid w:val="00E432FB"/>
    <w:rsid w:val="00E43FE9"/>
    <w:rsid w:val="00E441D9"/>
    <w:rsid w:val="00E452DE"/>
    <w:rsid w:val="00E4579D"/>
    <w:rsid w:val="00E45D91"/>
    <w:rsid w:val="00E47824"/>
    <w:rsid w:val="00E50004"/>
    <w:rsid w:val="00E506EB"/>
    <w:rsid w:val="00E51E8E"/>
    <w:rsid w:val="00E51FB2"/>
    <w:rsid w:val="00E52313"/>
    <w:rsid w:val="00E5368F"/>
    <w:rsid w:val="00E53CEC"/>
    <w:rsid w:val="00E53F36"/>
    <w:rsid w:val="00E54234"/>
    <w:rsid w:val="00E55690"/>
    <w:rsid w:val="00E55788"/>
    <w:rsid w:val="00E5764C"/>
    <w:rsid w:val="00E57F19"/>
    <w:rsid w:val="00E601AD"/>
    <w:rsid w:val="00E60FBD"/>
    <w:rsid w:val="00E6147B"/>
    <w:rsid w:val="00E6179E"/>
    <w:rsid w:val="00E63678"/>
    <w:rsid w:val="00E64C43"/>
    <w:rsid w:val="00E654E1"/>
    <w:rsid w:val="00E65709"/>
    <w:rsid w:val="00E70247"/>
    <w:rsid w:val="00E71E59"/>
    <w:rsid w:val="00E71E88"/>
    <w:rsid w:val="00E73C6B"/>
    <w:rsid w:val="00E747CB"/>
    <w:rsid w:val="00E75878"/>
    <w:rsid w:val="00E7596F"/>
    <w:rsid w:val="00E75A27"/>
    <w:rsid w:val="00E75A96"/>
    <w:rsid w:val="00E77208"/>
    <w:rsid w:val="00E7749D"/>
    <w:rsid w:val="00E778FA"/>
    <w:rsid w:val="00E801D3"/>
    <w:rsid w:val="00E80583"/>
    <w:rsid w:val="00E80C95"/>
    <w:rsid w:val="00E80DB8"/>
    <w:rsid w:val="00E8198F"/>
    <w:rsid w:val="00E82656"/>
    <w:rsid w:val="00E82C7C"/>
    <w:rsid w:val="00E832CB"/>
    <w:rsid w:val="00E83532"/>
    <w:rsid w:val="00E83682"/>
    <w:rsid w:val="00E83A9F"/>
    <w:rsid w:val="00E846BE"/>
    <w:rsid w:val="00E8495B"/>
    <w:rsid w:val="00E8535F"/>
    <w:rsid w:val="00E86901"/>
    <w:rsid w:val="00E87DAC"/>
    <w:rsid w:val="00E90AA0"/>
    <w:rsid w:val="00E90AED"/>
    <w:rsid w:val="00E91322"/>
    <w:rsid w:val="00E916EE"/>
    <w:rsid w:val="00E92457"/>
    <w:rsid w:val="00E928CF"/>
    <w:rsid w:val="00E93D15"/>
    <w:rsid w:val="00E9417D"/>
    <w:rsid w:val="00E949C3"/>
    <w:rsid w:val="00E94CBE"/>
    <w:rsid w:val="00E94FFF"/>
    <w:rsid w:val="00E95114"/>
    <w:rsid w:val="00E95D56"/>
    <w:rsid w:val="00E95FC3"/>
    <w:rsid w:val="00E96A16"/>
    <w:rsid w:val="00E96C95"/>
    <w:rsid w:val="00E96D8B"/>
    <w:rsid w:val="00E96DFB"/>
    <w:rsid w:val="00E96E9D"/>
    <w:rsid w:val="00E97105"/>
    <w:rsid w:val="00EA035D"/>
    <w:rsid w:val="00EA03EB"/>
    <w:rsid w:val="00EA0E43"/>
    <w:rsid w:val="00EA11B4"/>
    <w:rsid w:val="00EA204B"/>
    <w:rsid w:val="00EA3626"/>
    <w:rsid w:val="00EA4E2E"/>
    <w:rsid w:val="00EA567B"/>
    <w:rsid w:val="00EA63D3"/>
    <w:rsid w:val="00EA7724"/>
    <w:rsid w:val="00EA787A"/>
    <w:rsid w:val="00EB0462"/>
    <w:rsid w:val="00EB1C3A"/>
    <w:rsid w:val="00EB2AD3"/>
    <w:rsid w:val="00EB2D60"/>
    <w:rsid w:val="00EB3ABE"/>
    <w:rsid w:val="00EB401F"/>
    <w:rsid w:val="00EB4707"/>
    <w:rsid w:val="00EB477E"/>
    <w:rsid w:val="00EB4843"/>
    <w:rsid w:val="00EB62CF"/>
    <w:rsid w:val="00EB63B6"/>
    <w:rsid w:val="00EB6DCA"/>
    <w:rsid w:val="00EB7C02"/>
    <w:rsid w:val="00EC017B"/>
    <w:rsid w:val="00EC0EC5"/>
    <w:rsid w:val="00EC26AE"/>
    <w:rsid w:val="00EC4750"/>
    <w:rsid w:val="00EC506B"/>
    <w:rsid w:val="00EC51E2"/>
    <w:rsid w:val="00EC53C0"/>
    <w:rsid w:val="00EC6BA7"/>
    <w:rsid w:val="00EC6F6B"/>
    <w:rsid w:val="00EC7962"/>
    <w:rsid w:val="00ED0F69"/>
    <w:rsid w:val="00ED13BF"/>
    <w:rsid w:val="00ED142E"/>
    <w:rsid w:val="00ED1C51"/>
    <w:rsid w:val="00ED23E6"/>
    <w:rsid w:val="00ED2493"/>
    <w:rsid w:val="00ED416A"/>
    <w:rsid w:val="00ED457F"/>
    <w:rsid w:val="00ED485D"/>
    <w:rsid w:val="00ED4967"/>
    <w:rsid w:val="00ED5A19"/>
    <w:rsid w:val="00ED5B0E"/>
    <w:rsid w:val="00ED7565"/>
    <w:rsid w:val="00EE00B8"/>
    <w:rsid w:val="00EE0DA2"/>
    <w:rsid w:val="00EE1787"/>
    <w:rsid w:val="00EE2520"/>
    <w:rsid w:val="00EE2E91"/>
    <w:rsid w:val="00EE3664"/>
    <w:rsid w:val="00EE442A"/>
    <w:rsid w:val="00EE4574"/>
    <w:rsid w:val="00EE503A"/>
    <w:rsid w:val="00EE6576"/>
    <w:rsid w:val="00EE6678"/>
    <w:rsid w:val="00EE68D2"/>
    <w:rsid w:val="00EE7084"/>
    <w:rsid w:val="00EE7E6B"/>
    <w:rsid w:val="00EE7E71"/>
    <w:rsid w:val="00EF05DE"/>
    <w:rsid w:val="00EF1553"/>
    <w:rsid w:val="00EF18F0"/>
    <w:rsid w:val="00EF2FD6"/>
    <w:rsid w:val="00EF3E5D"/>
    <w:rsid w:val="00EF4312"/>
    <w:rsid w:val="00EF4676"/>
    <w:rsid w:val="00EF5879"/>
    <w:rsid w:val="00EF649D"/>
    <w:rsid w:val="00EF6684"/>
    <w:rsid w:val="00EF69AA"/>
    <w:rsid w:val="00EF6CAE"/>
    <w:rsid w:val="00EF701A"/>
    <w:rsid w:val="00EF7976"/>
    <w:rsid w:val="00F01EF5"/>
    <w:rsid w:val="00F01FE1"/>
    <w:rsid w:val="00F021DD"/>
    <w:rsid w:val="00F02427"/>
    <w:rsid w:val="00F02490"/>
    <w:rsid w:val="00F03E22"/>
    <w:rsid w:val="00F03ECC"/>
    <w:rsid w:val="00F03ECD"/>
    <w:rsid w:val="00F04B0A"/>
    <w:rsid w:val="00F0589B"/>
    <w:rsid w:val="00F05AFC"/>
    <w:rsid w:val="00F062F7"/>
    <w:rsid w:val="00F066AD"/>
    <w:rsid w:val="00F06834"/>
    <w:rsid w:val="00F07C1A"/>
    <w:rsid w:val="00F10E32"/>
    <w:rsid w:val="00F123B8"/>
    <w:rsid w:val="00F13529"/>
    <w:rsid w:val="00F13987"/>
    <w:rsid w:val="00F13A0B"/>
    <w:rsid w:val="00F141DE"/>
    <w:rsid w:val="00F1425A"/>
    <w:rsid w:val="00F148F9"/>
    <w:rsid w:val="00F1621F"/>
    <w:rsid w:val="00F1661B"/>
    <w:rsid w:val="00F1669C"/>
    <w:rsid w:val="00F167F3"/>
    <w:rsid w:val="00F16EFD"/>
    <w:rsid w:val="00F17121"/>
    <w:rsid w:val="00F206B3"/>
    <w:rsid w:val="00F223C7"/>
    <w:rsid w:val="00F23795"/>
    <w:rsid w:val="00F24C25"/>
    <w:rsid w:val="00F24F9E"/>
    <w:rsid w:val="00F25807"/>
    <w:rsid w:val="00F2584A"/>
    <w:rsid w:val="00F25D47"/>
    <w:rsid w:val="00F26973"/>
    <w:rsid w:val="00F270BC"/>
    <w:rsid w:val="00F2778A"/>
    <w:rsid w:val="00F2786E"/>
    <w:rsid w:val="00F27ACF"/>
    <w:rsid w:val="00F3006B"/>
    <w:rsid w:val="00F309AA"/>
    <w:rsid w:val="00F310E3"/>
    <w:rsid w:val="00F33DD3"/>
    <w:rsid w:val="00F35D36"/>
    <w:rsid w:val="00F35E82"/>
    <w:rsid w:val="00F363D1"/>
    <w:rsid w:val="00F36BF0"/>
    <w:rsid w:val="00F3711C"/>
    <w:rsid w:val="00F37B3B"/>
    <w:rsid w:val="00F40384"/>
    <w:rsid w:val="00F415F8"/>
    <w:rsid w:val="00F42D5D"/>
    <w:rsid w:val="00F45F11"/>
    <w:rsid w:val="00F46150"/>
    <w:rsid w:val="00F4665C"/>
    <w:rsid w:val="00F47934"/>
    <w:rsid w:val="00F47E04"/>
    <w:rsid w:val="00F47FDF"/>
    <w:rsid w:val="00F5073F"/>
    <w:rsid w:val="00F5097C"/>
    <w:rsid w:val="00F51673"/>
    <w:rsid w:val="00F51911"/>
    <w:rsid w:val="00F51DE1"/>
    <w:rsid w:val="00F51F13"/>
    <w:rsid w:val="00F5252C"/>
    <w:rsid w:val="00F53405"/>
    <w:rsid w:val="00F53CBB"/>
    <w:rsid w:val="00F5484E"/>
    <w:rsid w:val="00F55115"/>
    <w:rsid w:val="00F556DF"/>
    <w:rsid w:val="00F56BED"/>
    <w:rsid w:val="00F5727D"/>
    <w:rsid w:val="00F57AA4"/>
    <w:rsid w:val="00F604CD"/>
    <w:rsid w:val="00F60B9E"/>
    <w:rsid w:val="00F61B9D"/>
    <w:rsid w:val="00F639D0"/>
    <w:rsid w:val="00F63B17"/>
    <w:rsid w:val="00F63C6E"/>
    <w:rsid w:val="00F64479"/>
    <w:rsid w:val="00F64FEB"/>
    <w:rsid w:val="00F668EE"/>
    <w:rsid w:val="00F66C29"/>
    <w:rsid w:val="00F66EF4"/>
    <w:rsid w:val="00F67992"/>
    <w:rsid w:val="00F70D74"/>
    <w:rsid w:val="00F713E9"/>
    <w:rsid w:val="00F71A49"/>
    <w:rsid w:val="00F71CF4"/>
    <w:rsid w:val="00F71D67"/>
    <w:rsid w:val="00F72733"/>
    <w:rsid w:val="00F75178"/>
    <w:rsid w:val="00F75E7C"/>
    <w:rsid w:val="00F7659B"/>
    <w:rsid w:val="00F77E48"/>
    <w:rsid w:val="00F834A5"/>
    <w:rsid w:val="00F8356F"/>
    <w:rsid w:val="00F835D8"/>
    <w:rsid w:val="00F836C2"/>
    <w:rsid w:val="00F8496C"/>
    <w:rsid w:val="00F849F1"/>
    <w:rsid w:val="00F84FBF"/>
    <w:rsid w:val="00F860FA"/>
    <w:rsid w:val="00F86DC6"/>
    <w:rsid w:val="00F87B3C"/>
    <w:rsid w:val="00F9080A"/>
    <w:rsid w:val="00F92774"/>
    <w:rsid w:val="00F927F0"/>
    <w:rsid w:val="00F927F5"/>
    <w:rsid w:val="00F93375"/>
    <w:rsid w:val="00F93F2C"/>
    <w:rsid w:val="00F9433E"/>
    <w:rsid w:val="00F948F0"/>
    <w:rsid w:val="00F949C0"/>
    <w:rsid w:val="00F965D5"/>
    <w:rsid w:val="00F9685E"/>
    <w:rsid w:val="00F968FF"/>
    <w:rsid w:val="00F97F36"/>
    <w:rsid w:val="00FA0616"/>
    <w:rsid w:val="00FA0D97"/>
    <w:rsid w:val="00FA1615"/>
    <w:rsid w:val="00FA1ED5"/>
    <w:rsid w:val="00FA32C5"/>
    <w:rsid w:val="00FA4113"/>
    <w:rsid w:val="00FA50B8"/>
    <w:rsid w:val="00FA63FF"/>
    <w:rsid w:val="00FA67A9"/>
    <w:rsid w:val="00FA6901"/>
    <w:rsid w:val="00FB181C"/>
    <w:rsid w:val="00FB19AB"/>
    <w:rsid w:val="00FB1A22"/>
    <w:rsid w:val="00FB26FE"/>
    <w:rsid w:val="00FB3003"/>
    <w:rsid w:val="00FB3733"/>
    <w:rsid w:val="00FB4292"/>
    <w:rsid w:val="00FB50BC"/>
    <w:rsid w:val="00FB51D6"/>
    <w:rsid w:val="00FB592E"/>
    <w:rsid w:val="00FB603F"/>
    <w:rsid w:val="00FB642E"/>
    <w:rsid w:val="00FB7060"/>
    <w:rsid w:val="00FB7778"/>
    <w:rsid w:val="00FC091C"/>
    <w:rsid w:val="00FC0A35"/>
    <w:rsid w:val="00FC0E00"/>
    <w:rsid w:val="00FC1D08"/>
    <w:rsid w:val="00FC2B53"/>
    <w:rsid w:val="00FC32F4"/>
    <w:rsid w:val="00FC4492"/>
    <w:rsid w:val="00FC44BA"/>
    <w:rsid w:val="00FC49AF"/>
    <w:rsid w:val="00FC51AB"/>
    <w:rsid w:val="00FC6480"/>
    <w:rsid w:val="00FC7243"/>
    <w:rsid w:val="00FC72CF"/>
    <w:rsid w:val="00FD04E9"/>
    <w:rsid w:val="00FD093D"/>
    <w:rsid w:val="00FD1902"/>
    <w:rsid w:val="00FD2310"/>
    <w:rsid w:val="00FD2F35"/>
    <w:rsid w:val="00FD3A52"/>
    <w:rsid w:val="00FD4917"/>
    <w:rsid w:val="00FD5A2C"/>
    <w:rsid w:val="00FD65E9"/>
    <w:rsid w:val="00FD7BB5"/>
    <w:rsid w:val="00FD7D29"/>
    <w:rsid w:val="00FE0411"/>
    <w:rsid w:val="00FE05AD"/>
    <w:rsid w:val="00FE100B"/>
    <w:rsid w:val="00FE18CE"/>
    <w:rsid w:val="00FE1A46"/>
    <w:rsid w:val="00FE1D8D"/>
    <w:rsid w:val="00FE4266"/>
    <w:rsid w:val="00FE4EF0"/>
    <w:rsid w:val="00FE54EC"/>
    <w:rsid w:val="00FE5AD8"/>
    <w:rsid w:val="00FE5C74"/>
    <w:rsid w:val="00FE7F37"/>
    <w:rsid w:val="00FE7FE1"/>
    <w:rsid w:val="00FF0FC0"/>
    <w:rsid w:val="00FF0FE6"/>
    <w:rsid w:val="00FF1865"/>
    <w:rsid w:val="00FF4823"/>
    <w:rsid w:val="00FF48B0"/>
    <w:rsid w:val="00FF605E"/>
    <w:rsid w:val="00FF64AB"/>
    <w:rsid w:val="00FF6AD2"/>
    <w:rsid w:val="01BE2035"/>
    <w:rsid w:val="05C18857"/>
    <w:rsid w:val="1237DB2D"/>
    <w:rsid w:val="12EED1BC"/>
    <w:rsid w:val="14AE6F6B"/>
    <w:rsid w:val="189EB570"/>
    <w:rsid w:val="19E6E32B"/>
    <w:rsid w:val="1DEC569B"/>
    <w:rsid w:val="23EB89B5"/>
    <w:rsid w:val="25BEA730"/>
    <w:rsid w:val="2730EFE8"/>
    <w:rsid w:val="29B0B235"/>
    <w:rsid w:val="2A43E058"/>
    <w:rsid w:val="2BBBD44A"/>
    <w:rsid w:val="2C1AFB7E"/>
    <w:rsid w:val="2F7FDED4"/>
    <w:rsid w:val="3409B082"/>
    <w:rsid w:val="35B47E30"/>
    <w:rsid w:val="3777A8B6"/>
    <w:rsid w:val="392DB395"/>
    <w:rsid w:val="3CBFDC37"/>
    <w:rsid w:val="410B45AE"/>
    <w:rsid w:val="4394CE59"/>
    <w:rsid w:val="446747AF"/>
    <w:rsid w:val="46637BBC"/>
    <w:rsid w:val="47B4F6C1"/>
    <w:rsid w:val="47E98C5C"/>
    <w:rsid w:val="526F9607"/>
    <w:rsid w:val="5764C915"/>
    <w:rsid w:val="5875BA9F"/>
    <w:rsid w:val="5D01854F"/>
    <w:rsid w:val="5DBDA99A"/>
    <w:rsid w:val="5DE8B57C"/>
    <w:rsid w:val="63B6FF4C"/>
    <w:rsid w:val="692352BC"/>
    <w:rsid w:val="6B46F9BF"/>
    <w:rsid w:val="6EF20DED"/>
    <w:rsid w:val="73CEB7F7"/>
    <w:rsid w:val="7524C8F3"/>
    <w:rsid w:val="75AA4A29"/>
    <w:rsid w:val="75F5B385"/>
    <w:rsid w:val="780BE61B"/>
    <w:rsid w:val="7E0CA1BC"/>
  </w:rsids>
  <m:mathPr>
    <m:mathFont m:val="Cambria Math"/>
    <m:brkBin m:val="before"/>
    <m:brkBinSub m:val="--"/>
    <m:smallFrac m:val="0"/>
    <m:dispDef/>
    <m:lMargin m:val="0"/>
    <m:rMargin m:val="0"/>
    <m:defJc m:val="centerGroup"/>
    <m:wrapIndent m:val="1440"/>
    <m:intLim m:val="subSup"/>
    <m:naryLim m:val="undOvr"/>
  </m:mathPr>
  <w:themeFontLang w:val="en-GB" w:eastAsia="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9AA6D0"/>
  <w15:chartTrackingRefBased/>
  <w15:docId w15:val="{419F2B61-28CD-4F5C-B51A-E2929475A8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before="120" w:after="120"/>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locked="0" w:semiHidden="1" w:uiPriority="0" w:unhideWhenUsed="1" w:qFormat="1"/>
    <w:lsdException w:name="heading 6" w:locked="0" w:semiHidden="1" w:uiPriority="0" w:unhideWhenUsed="1" w:qFormat="1"/>
    <w:lsdException w:name="heading 7" w:locked="0" w:semiHidden="1" w:uiPriority="0" w:unhideWhenUsed="1" w:qFormat="1"/>
    <w:lsdException w:name="heading 8" w:locked="0" w:semiHidden="1" w:uiPriority="0" w:unhideWhenUsed="1" w:qFormat="1"/>
    <w:lsdException w:name="heading 9" w:locked="0"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lsdException w:name="annotation text" w:locked="0" w:semiHidden="1" w:unhideWhenUsed="1"/>
    <w:lsdException w:name="header" w:locked="0" w:semiHidden="1" w:unhideWhenUsed="1"/>
    <w:lsdException w:name="footer" w:locked="0" w:semiHidden="1" w:uiPriority="0" w:unhideWhenUsed="1"/>
    <w:lsdException w:name="index heading" w:semiHidden="1" w:unhideWhenUsed="1"/>
    <w:lsdException w:name="caption" w:semiHidden="1" w:uiPriority="0" w:unhideWhenUsed="1"/>
    <w:lsdException w:name="table of figures" w:locked="0"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locked="0" w:semiHidden="1" w:unhideWhenUsed="1"/>
    <w:lsdException w:name="line number" w:semiHidden="1" w:unhideWhenUsed="1"/>
    <w:lsdException w:name="page number" w:semiHidden="1" w:unhideWhenUsed="1"/>
    <w:lsdException w:name="endnote reference" w:locked="0" w:semiHidden="1" w:unhideWhenUsed="1"/>
    <w:lsdException w:name="endnote text" w:locked="0"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0"/>
    <w:lsdException w:name="Table Theme" w:semiHidden="1" w:unhideWhenUsed="1"/>
    <w:lsdException w:name="Placeholder Text" w:locked="0" w:semiHidden="1"/>
    <w:lsdException w:name="No Spacing" w:locked="0"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locked="0"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qFormat/>
    <w:rsid w:val="00BD3720"/>
    <w:pPr>
      <w:spacing w:line="360" w:lineRule="auto"/>
      <w:jc w:val="both"/>
    </w:pPr>
    <w:rPr>
      <w:rFonts w:ascii="Arial" w:hAnsi="Arial"/>
      <w:sz w:val="20"/>
    </w:rPr>
  </w:style>
  <w:style w:type="paragraph" w:styleId="Heading1">
    <w:name w:val="heading 1"/>
    <w:basedOn w:val="Normal"/>
    <w:next w:val="Normal"/>
    <w:link w:val="Heading1Char"/>
    <w:qFormat/>
    <w:locked/>
    <w:rsid w:val="002C329E"/>
    <w:pPr>
      <w:keepNext/>
      <w:keepLines/>
      <w:numPr>
        <w:numId w:val="1"/>
      </w:numPr>
      <w:spacing w:before="480"/>
      <w:outlineLvl w:val="0"/>
    </w:pPr>
    <w:rPr>
      <w:rFonts w:eastAsiaTheme="majorEastAsia" w:cstheme="majorBidi"/>
      <w:b/>
      <w:caps/>
      <w:sz w:val="32"/>
      <w:szCs w:val="32"/>
    </w:rPr>
  </w:style>
  <w:style w:type="paragraph" w:styleId="Heading2">
    <w:name w:val="heading 2"/>
    <w:basedOn w:val="Heading1"/>
    <w:next w:val="Normal"/>
    <w:link w:val="Heading2Char"/>
    <w:unhideWhenUsed/>
    <w:qFormat/>
    <w:locked/>
    <w:rsid w:val="008F0121"/>
    <w:pPr>
      <w:numPr>
        <w:ilvl w:val="1"/>
      </w:numPr>
      <w:spacing w:before="240"/>
      <w:ind w:left="578" w:hanging="578"/>
      <w:jc w:val="left"/>
      <w:outlineLvl w:val="1"/>
    </w:pPr>
    <w:rPr>
      <w:sz w:val="28"/>
      <w:szCs w:val="26"/>
    </w:rPr>
  </w:style>
  <w:style w:type="paragraph" w:styleId="Heading3">
    <w:name w:val="heading 3"/>
    <w:basedOn w:val="Heading2"/>
    <w:next w:val="Normal"/>
    <w:link w:val="Heading3Char"/>
    <w:unhideWhenUsed/>
    <w:qFormat/>
    <w:locked/>
    <w:rsid w:val="002C329E"/>
    <w:pPr>
      <w:numPr>
        <w:ilvl w:val="2"/>
      </w:numPr>
      <w:outlineLvl w:val="2"/>
    </w:pPr>
    <w:rPr>
      <w:sz w:val="22"/>
      <w:szCs w:val="24"/>
    </w:rPr>
  </w:style>
  <w:style w:type="paragraph" w:styleId="Heading4">
    <w:name w:val="heading 4"/>
    <w:basedOn w:val="Heading3"/>
    <w:next w:val="Normal"/>
    <w:link w:val="Heading4Char"/>
    <w:unhideWhenUsed/>
    <w:qFormat/>
    <w:locked/>
    <w:rsid w:val="002C329E"/>
    <w:pPr>
      <w:numPr>
        <w:ilvl w:val="3"/>
      </w:numPr>
      <w:outlineLvl w:val="3"/>
    </w:pPr>
    <w:rPr>
      <w:iCs/>
      <w:sz w:val="20"/>
    </w:rPr>
  </w:style>
  <w:style w:type="paragraph" w:styleId="Heading5">
    <w:name w:val="heading 5"/>
    <w:basedOn w:val="Heading4"/>
    <w:next w:val="Normal"/>
    <w:link w:val="Heading5Char"/>
    <w:unhideWhenUsed/>
    <w:qFormat/>
    <w:locked/>
    <w:rsid w:val="002C329E"/>
    <w:pPr>
      <w:numPr>
        <w:ilvl w:val="4"/>
      </w:numPr>
      <w:outlineLvl w:val="4"/>
    </w:pPr>
    <w:rPr>
      <w:b w:val="0"/>
    </w:rPr>
  </w:style>
  <w:style w:type="paragraph" w:styleId="Heading6">
    <w:name w:val="heading 6"/>
    <w:basedOn w:val="Heading5"/>
    <w:next w:val="Normal"/>
    <w:link w:val="Heading6Char"/>
    <w:unhideWhenUsed/>
    <w:qFormat/>
    <w:locked/>
    <w:rsid w:val="00F5073F"/>
    <w:pPr>
      <w:numPr>
        <w:ilvl w:val="5"/>
      </w:numPr>
      <w:spacing w:before="40" w:after="0"/>
      <w:outlineLvl w:val="5"/>
    </w:pPr>
    <w:rPr>
      <w:rFonts w:asciiTheme="majorHAnsi" w:hAnsiTheme="majorHAnsi"/>
    </w:rPr>
  </w:style>
  <w:style w:type="paragraph" w:styleId="Heading7">
    <w:name w:val="heading 7"/>
    <w:basedOn w:val="Heading6"/>
    <w:next w:val="Normal"/>
    <w:link w:val="Heading7Char"/>
    <w:unhideWhenUsed/>
    <w:qFormat/>
    <w:locked/>
    <w:rsid w:val="00F5073F"/>
    <w:pPr>
      <w:numPr>
        <w:ilvl w:val="6"/>
      </w:numPr>
      <w:outlineLvl w:val="6"/>
    </w:pPr>
    <w:rPr>
      <w:iCs w:val="0"/>
    </w:rPr>
  </w:style>
  <w:style w:type="paragraph" w:styleId="Heading8">
    <w:name w:val="heading 8"/>
    <w:basedOn w:val="Heading7"/>
    <w:next w:val="Normal"/>
    <w:link w:val="Heading8Char"/>
    <w:unhideWhenUsed/>
    <w:qFormat/>
    <w:locked/>
    <w:rsid w:val="00F5073F"/>
    <w:pPr>
      <w:numPr>
        <w:ilvl w:val="7"/>
      </w:numPr>
      <w:outlineLvl w:val="7"/>
    </w:pPr>
    <w:rPr>
      <w:sz w:val="21"/>
      <w:szCs w:val="21"/>
    </w:rPr>
  </w:style>
  <w:style w:type="paragraph" w:styleId="Heading9">
    <w:name w:val="heading 9"/>
    <w:basedOn w:val="Heading8"/>
    <w:next w:val="Normal"/>
    <w:link w:val="Heading9Char"/>
    <w:unhideWhenUsed/>
    <w:qFormat/>
    <w:locked/>
    <w:rsid w:val="00F5073F"/>
    <w:pPr>
      <w:numPr>
        <w:ilvl w:val="8"/>
      </w:numPr>
      <w:outlineLvl w:val="8"/>
    </w:pPr>
    <w:rPr>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locked/>
    <w:rsid w:val="00BF5248"/>
    <w:pPr>
      <w:tabs>
        <w:tab w:val="left" w:pos="425"/>
        <w:tab w:val="right" w:leader="dot" w:pos="10195"/>
      </w:tabs>
    </w:pPr>
    <w:rPr>
      <w:rFonts w:eastAsia="Times New Roman" w:cs="Times New Roman"/>
      <w:szCs w:val="24"/>
    </w:rPr>
  </w:style>
  <w:style w:type="paragraph" w:styleId="NoSpacing">
    <w:name w:val="No Spacing"/>
    <w:aliases w:val="Normal Text"/>
    <w:uiPriority w:val="1"/>
    <w:locked/>
    <w:rsid w:val="00756E54"/>
    <w:pPr>
      <w:spacing w:after="0"/>
    </w:pPr>
    <w:rPr>
      <w:rFonts w:ascii="Arial" w:hAnsi="Arial"/>
      <w:sz w:val="20"/>
    </w:rPr>
  </w:style>
  <w:style w:type="character" w:customStyle="1" w:styleId="Heading1Char">
    <w:name w:val="Heading 1 Char"/>
    <w:basedOn w:val="DefaultParagraphFont"/>
    <w:link w:val="Heading1"/>
    <w:rsid w:val="002C329E"/>
    <w:rPr>
      <w:rFonts w:ascii="Arial" w:eastAsiaTheme="majorEastAsia" w:hAnsi="Arial" w:cstheme="majorBidi"/>
      <w:b/>
      <w:caps/>
      <w:sz w:val="32"/>
      <w:szCs w:val="32"/>
    </w:rPr>
  </w:style>
  <w:style w:type="character" w:customStyle="1" w:styleId="Heading2Char">
    <w:name w:val="Heading 2 Char"/>
    <w:basedOn w:val="DefaultParagraphFont"/>
    <w:link w:val="Heading2"/>
    <w:rsid w:val="008F0121"/>
    <w:rPr>
      <w:rFonts w:ascii="Arial" w:eastAsiaTheme="majorEastAsia" w:hAnsi="Arial" w:cstheme="majorBidi"/>
      <w:b/>
      <w:caps/>
      <w:sz w:val="28"/>
      <w:szCs w:val="26"/>
    </w:rPr>
  </w:style>
  <w:style w:type="character" w:customStyle="1" w:styleId="Heading3Char">
    <w:name w:val="Heading 3 Char"/>
    <w:basedOn w:val="DefaultParagraphFont"/>
    <w:link w:val="Heading3"/>
    <w:rsid w:val="002C329E"/>
    <w:rPr>
      <w:rFonts w:ascii="Arial" w:eastAsiaTheme="majorEastAsia" w:hAnsi="Arial" w:cstheme="majorBidi"/>
      <w:b/>
      <w:caps/>
      <w:szCs w:val="24"/>
    </w:rPr>
  </w:style>
  <w:style w:type="character" w:customStyle="1" w:styleId="Heading4Char">
    <w:name w:val="Heading 4 Char"/>
    <w:basedOn w:val="DefaultParagraphFont"/>
    <w:link w:val="Heading4"/>
    <w:rsid w:val="002C329E"/>
    <w:rPr>
      <w:rFonts w:ascii="Arial" w:eastAsiaTheme="majorEastAsia" w:hAnsi="Arial" w:cstheme="majorBidi"/>
      <w:b/>
      <w:iCs/>
      <w:caps/>
      <w:sz w:val="20"/>
      <w:szCs w:val="24"/>
    </w:rPr>
  </w:style>
  <w:style w:type="character" w:customStyle="1" w:styleId="Heading5Char">
    <w:name w:val="Heading 5 Char"/>
    <w:basedOn w:val="DefaultParagraphFont"/>
    <w:link w:val="Heading5"/>
    <w:rsid w:val="002C329E"/>
    <w:rPr>
      <w:rFonts w:ascii="Arial" w:eastAsiaTheme="majorEastAsia" w:hAnsi="Arial" w:cstheme="majorBidi"/>
      <w:iCs/>
      <w:caps/>
      <w:sz w:val="20"/>
      <w:szCs w:val="24"/>
    </w:rPr>
  </w:style>
  <w:style w:type="character" w:customStyle="1" w:styleId="Heading6Char">
    <w:name w:val="Heading 6 Char"/>
    <w:basedOn w:val="DefaultParagraphFont"/>
    <w:link w:val="Heading6"/>
    <w:rsid w:val="00F5073F"/>
    <w:rPr>
      <w:rFonts w:asciiTheme="majorHAnsi" w:eastAsiaTheme="majorEastAsia" w:hAnsiTheme="majorHAnsi" w:cstheme="majorBidi"/>
      <w:iCs/>
      <w:caps/>
      <w:sz w:val="20"/>
      <w:szCs w:val="24"/>
    </w:rPr>
  </w:style>
  <w:style w:type="character" w:customStyle="1" w:styleId="Heading7Char">
    <w:name w:val="Heading 7 Char"/>
    <w:basedOn w:val="DefaultParagraphFont"/>
    <w:link w:val="Heading7"/>
    <w:rsid w:val="00F5073F"/>
    <w:rPr>
      <w:rFonts w:asciiTheme="majorHAnsi" w:eastAsiaTheme="majorEastAsia" w:hAnsiTheme="majorHAnsi" w:cstheme="majorBidi"/>
      <w:caps/>
      <w:sz w:val="20"/>
      <w:szCs w:val="24"/>
    </w:rPr>
  </w:style>
  <w:style w:type="character" w:customStyle="1" w:styleId="Heading8Char">
    <w:name w:val="Heading 8 Char"/>
    <w:basedOn w:val="DefaultParagraphFont"/>
    <w:link w:val="Heading8"/>
    <w:rsid w:val="00F5073F"/>
    <w:rPr>
      <w:rFonts w:asciiTheme="majorHAnsi" w:eastAsiaTheme="majorEastAsia" w:hAnsiTheme="majorHAnsi" w:cstheme="majorBidi"/>
      <w:caps/>
      <w:sz w:val="21"/>
      <w:szCs w:val="21"/>
    </w:rPr>
  </w:style>
  <w:style w:type="character" w:customStyle="1" w:styleId="Heading9Char">
    <w:name w:val="Heading 9 Char"/>
    <w:basedOn w:val="DefaultParagraphFont"/>
    <w:link w:val="Heading9"/>
    <w:rsid w:val="00F5073F"/>
    <w:rPr>
      <w:rFonts w:asciiTheme="majorHAnsi" w:eastAsiaTheme="majorEastAsia" w:hAnsiTheme="majorHAnsi" w:cstheme="majorBidi"/>
      <w:iCs/>
      <w:caps/>
      <w:sz w:val="21"/>
      <w:szCs w:val="21"/>
    </w:rPr>
  </w:style>
  <w:style w:type="paragraph" w:customStyle="1" w:styleId="Tablecaption">
    <w:name w:val="Table caption"/>
    <w:basedOn w:val="Normal"/>
    <w:next w:val="Normal"/>
    <w:link w:val="TablecaptionChar"/>
    <w:qFormat/>
    <w:locked/>
    <w:rsid w:val="002C329E"/>
    <w:pPr>
      <w:jc w:val="center"/>
    </w:pPr>
    <w:rPr>
      <w:i/>
    </w:rPr>
  </w:style>
  <w:style w:type="paragraph" w:customStyle="1" w:styleId="FigureCaption">
    <w:name w:val="Figure Caption"/>
    <w:basedOn w:val="Tablecaption"/>
    <w:next w:val="Normal"/>
    <w:link w:val="FigureCaptionChar"/>
    <w:qFormat/>
    <w:locked/>
    <w:rsid w:val="00013D9F"/>
  </w:style>
  <w:style w:type="character" w:customStyle="1" w:styleId="TablecaptionChar">
    <w:name w:val="Table caption Char"/>
    <w:basedOn w:val="Heading5Char"/>
    <w:link w:val="Tablecaption"/>
    <w:rsid w:val="002C329E"/>
    <w:rPr>
      <w:rFonts w:ascii="Arial" w:eastAsiaTheme="majorEastAsia" w:hAnsi="Arial" w:cstheme="majorBidi"/>
      <w:i/>
      <w:iCs w:val="0"/>
      <w:caps w:val="0"/>
      <w:sz w:val="20"/>
      <w:szCs w:val="24"/>
    </w:rPr>
  </w:style>
  <w:style w:type="paragraph" w:styleId="Title">
    <w:name w:val="Title"/>
    <w:aliases w:val="Document Title Text"/>
    <w:basedOn w:val="Normal"/>
    <w:next w:val="Normal"/>
    <w:link w:val="TitleChar"/>
    <w:uiPriority w:val="10"/>
    <w:locked/>
    <w:rsid w:val="00B20ABC"/>
    <w:pPr>
      <w:spacing w:before="480" w:after="0"/>
      <w:contextualSpacing/>
    </w:pPr>
    <w:rPr>
      <w:rFonts w:eastAsiaTheme="majorEastAsia" w:cstheme="majorBidi"/>
      <w:spacing w:val="-10"/>
      <w:kern w:val="28"/>
      <w:sz w:val="28"/>
      <w:szCs w:val="56"/>
    </w:rPr>
  </w:style>
  <w:style w:type="character" w:customStyle="1" w:styleId="FigureCaptionChar">
    <w:name w:val="Figure Caption Char"/>
    <w:basedOn w:val="TablecaptionChar"/>
    <w:link w:val="FigureCaption"/>
    <w:rsid w:val="00013D9F"/>
    <w:rPr>
      <w:rFonts w:ascii="Arial" w:eastAsiaTheme="majorEastAsia" w:hAnsi="Arial" w:cstheme="majorBidi"/>
      <w:i/>
      <w:iCs w:val="0"/>
      <w:caps w:val="0"/>
      <w:sz w:val="20"/>
      <w:szCs w:val="24"/>
    </w:rPr>
  </w:style>
  <w:style w:type="character" w:customStyle="1" w:styleId="TitleChar">
    <w:name w:val="Title Char"/>
    <w:aliases w:val="Document Title Text Char"/>
    <w:basedOn w:val="DefaultParagraphFont"/>
    <w:link w:val="Title"/>
    <w:uiPriority w:val="10"/>
    <w:rsid w:val="00B20ABC"/>
    <w:rPr>
      <w:rFonts w:ascii="Arial" w:eastAsiaTheme="majorEastAsia" w:hAnsi="Arial" w:cstheme="majorBidi"/>
      <w:color w:val="000000" w:themeColor="text1"/>
      <w:spacing w:val="-10"/>
      <w:kern w:val="28"/>
      <w:sz w:val="28"/>
      <w:szCs w:val="56"/>
    </w:rPr>
  </w:style>
  <w:style w:type="paragraph" w:customStyle="1" w:styleId="FirstLevelListParagraph">
    <w:name w:val="First Level List Paragraph"/>
    <w:basedOn w:val="Normal"/>
    <w:link w:val="FirstLevelListParagraphChar"/>
    <w:qFormat/>
    <w:locked/>
    <w:rsid w:val="00854554"/>
    <w:pPr>
      <w:numPr>
        <w:numId w:val="5"/>
      </w:numPr>
    </w:pPr>
  </w:style>
  <w:style w:type="paragraph" w:customStyle="1" w:styleId="SecondlevelListParagraph">
    <w:name w:val="Second level List Paragraph"/>
    <w:basedOn w:val="FirstLevelListParagraph"/>
    <w:link w:val="SecondlevelListParagraphChar"/>
    <w:qFormat/>
    <w:locked/>
    <w:rsid w:val="00DE674C"/>
    <w:pPr>
      <w:numPr>
        <w:numId w:val="7"/>
      </w:numPr>
    </w:pPr>
  </w:style>
  <w:style w:type="character" w:customStyle="1" w:styleId="FirstLevelListParagraphChar">
    <w:name w:val="First Level List Paragraph Char"/>
    <w:basedOn w:val="FigureCaptionChar"/>
    <w:link w:val="FirstLevelListParagraph"/>
    <w:rsid w:val="00854554"/>
    <w:rPr>
      <w:rFonts w:ascii="Arial" w:eastAsiaTheme="majorEastAsia" w:hAnsi="Arial" w:cstheme="majorBidi"/>
      <w:i w:val="0"/>
      <w:iCs w:val="0"/>
      <w:caps w:val="0"/>
      <w:sz w:val="20"/>
      <w:szCs w:val="24"/>
    </w:rPr>
  </w:style>
  <w:style w:type="paragraph" w:customStyle="1" w:styleId="TableText">
    <w:name w:val="Table Text"/>
    <w:basedOn w:val="Normal"/>
    <w:link w:val="TableTextChar"/>
    <w:qFormat/>
    <w:locked/>
    <w:rsid w:val="0059306D"/>
  </w:style>
  <w:style w:type="character" w:customStyle="1" w:styleId="SecondlevelListParagraphChar">
    <w:name w:val="Second level List Paragraph Char"/>
    <w:basedOn w:val="FirstLevelListParagraphChar"/>
    <w:link w:val="SecondlevelListParagraph"/>
    <w:rsid w:val="00DE674C"/>
    <w:rPr>
      <w:rFonts w:ascii="Arial" w:eastAsiaTheme="majorEastAsia" w:hAnsi="Arial" w:cstheme="majorBidi"/>
      <w:i w:val="0"/>
      <w:iCs w:val="0"/>
      <w:caps w:val="0"/>
      <w:sz w:val="20"/>
      <w:szCs w:val="24"/>
    </w:rPr>
  </w:style>
  <w:style w:type="paragraph" w:customStyle="1" w:styleId="NormalText">
    <w:name w:val="Normal_Text"/>
    <w:basedOn w:val="Normal"/>
    <w:link w:val="NormalTextChar"/>
    <w:qFormat/>
    <w:locked/>
    <w:rsid w:val="00EC017B"/>
    <w:pPr>
      <w:spacing w:after="0" w:line="240" w:lineRule="auto"/>
    </w:pPr>
    <w:rPr>
      <w:sz w:val="18"/>
    </w:rPr>
  </w:style>
  <w:style w:type="character" w:customStyle="1" w:styleId="TableTextChar">
    <w:name w:val="Table Text Char"/>
    <w:basedOn w:val="SecondlevelListParagraphChar"/>
    <w:link w:val="TableText"/>
    <w:rsid w:val="0059306D"/>
    <w:rPr>
      <w:rFonts w:ascii="Arial" w:eastAsiaTheme="majorEastAsia" w:hAnsi="Arial" w:cstheme="majorBidi"/>
      <w:b w:val="0"/>
      <w:i w:val="0"/>
      <w:iCs w:val="0"/>
      <w:caps w:val="0"/>
      <w:sz w:val="20"/>
      <w:szCs w:val="24"/>
    </w:rPr>
  </w:style>
  <w:style w:type="paragraph" w:customStyle="1" w:styleId="DocumentTitle">
    <w:name w:val="Document Title"/>
    <w:basedOn w:val="Normal"/>
    <w:next w:val="Normal"/>
    <w:link w:val="DocumentTitleChar"/>
    <w:qFormat/>
    <w:locked/>
    <w:rsid w:val="00013D9F"/>
    <w:pPr>
      <w:spacing w:before="0" w:after="360"/>
    </w:pPr>
    <w:rPr>
      <w:b/>
      <w:caps/>
      <w:sz w:val="44"/>
    </w:rPr>
  </w:style>
  <w:style w:type="character" w:customStyle="1" w:styleId="NormalTextChar">
    <w:name w:val="Normal_Text Char"/>
    <w:basedOn w:val="DefaultParagraphFont"/>
    <w:link w:val="NormalText"/>
    <w:rsid w:val="00EC017B"/>
    <w:rPr>
      <w:rFonts w:ascii="Arial" w:hAnsi="Arial"/>
      <w:sz w:val="18"/>
    </w:rPr>
  </w:style>
  <w:style w:type="paragraph" w:customStyle="1" w:styleId="MainDocumentTitle">
    <w:name w:val="Main Document Title"/>
    <w:basedOn w:val="DocumentTitle"/>
    <w:link w:val="MainDocumentTitleChar"/>
    <w:qFormat/>
    <w:locked/>
    <w:rsid w:val="002C329E"/>
    <w:rPr>
      <w:color w:val="000000" w:themeColor="text1"/>
      <w:sz w:val="72"/>
    </w:rPr>
  </w:style>
  <w:style w:type="character" w:customStyle="1" w:styleId="DocumentTitleChar">
    <w:name w:val="Document Title Char"/>
    <w:basedOn w:val="NormalTextChar"/>
    <w:link w:val="DocumentTitle"/>
    <w:rsid w:val="00013D9F"/>
    <w:rPr>
      <w:rFonts w:ascii="Arial" w:hAnsi="Arial"/>
      <w:b/>
      <w:caps/>
      <w:sz w:val="44"/>
    </w:rPr>
  </w:style>
  <w:style w:type="paragraph" w:customStyle="1" w:styleId="DocumentTitleText">
    <w:name w:val="Document_Title Text"/>
    <w:basedOn w:val="Normal"/>
    <w:next w:val="Normal"/>
    <w:link w:val="DocumentTitleTextChar"/>
    <w:qFormat/>
    <w:locked/>
    <w:rsid w:val="00013D9F"/>
    <w:pPr>
      <w:spacing w:before="0" w:after="360"/>
    </w:pPr>
    <w:rPr>
      <w:caps/>
      <w:sz w:val="28"/>
    </w:rPr>
  </w:style>
  <w:style w:type="character" w:customStyle="1" w:styleId="MainDocumentTitleChar">
    <w:name w:val="Main Document Title Char"/>
    <w:basedOn w:val="DocumentTitleChar"/>
    <w:link w:val="MainDocumentTitle"/>
    <w:rsid w:val="002C329E"/>
    <w:rPr>
      <w:rFonts w:ascii="Arial" w:hAnsi="Arial"/>
      <w:b/>
      <w:caps/>
      <w:sz w:val="72"/>
    </w:rPr>
  </w:style>
  <w:style w:type="paragraph" w:customStyle="1" w:styleId="MainDocumentSubtitle">
    <w:name w:val="Main Document Subtitle"/>
    <w:basedOn w:val="DocumentTitle"/>
    <w:link w:val="MainDocumentSubtitleChar"/>
    <w:qFormat/>
    <w:locked/>
    <w:rsid w:val="00DD2186"/>
    <w:rPr>
      <w:caps w:val="0"/>
      <w:color w:val="000000" w:themeColor="text1"/>
    </w:rPr>
  </w:style>
  <w:style w:type="character" w:customStyle="1" w:styleId="DocumentTitleTextChar">
    <w:name w:val="Document_Title Text Char"/>
    <w:basedOn w:val="DefaultParagraphFont"/>
    <w:link w:val="DocumentTitleText"/>
    <w:rsid w:val="00013D9F"/>
    <w:rPr>
      <w:rFonts w:ascii="Arial" w:hAnsi="Arial"/>
      <w:caps/>
      <w:sz w:val="28"/>
    </w:rPr>
  </w:style>
  <w:style w:type="character" w:customStyle="1" w:styleId="MainDocumentSubtitleChar">
    <w:name w:val="Main Document Subtitle Char"/>
    <w:basedOn w:val="DocumentTitleTextChar"/>
    <w:link w:val="MainDocumentSubtitle"/>
    <w:rsid w:val="00DD2186"/>
    <w:rPr>
      <w:rFonts w:ascii="Arial" w:hAnsi="Arial"/>
      <w:b/>
      <w:caps w:val="0"/>
      <w:color w:val="000000" w:themeColor="text1"/>
      <w:sz w:val="44"/>
    </w:rPr>
  </w:style>
  <w:style w:type="paragraph" w:styleId="Header">
    <w:name w:val="header"/>
    <w:basedOn w:val="Normal"/>
    <w:link w:val="HeaderChar"/>
    <w:uiPriority w:val="99"/>
    <w:unhideWhenUsed/>
    <w:locked/>
    <w:rsid w:val="00467BFB"/>
    <w:pPr>
      <w:tabs>
        <w:tab w:val="center" w:pos="4513"/>
        <w:tab w:val="right" w:pos="9026"/>
      </w:tabs>
      <w:spacing w:before="0" w:after="0"/>
    </w:pPr>
  </w:style>
  <w:style w:type="character" w:customStyle="1" w:styleId="HeaderChar">
    <w:name w:val="Header Char"/>
    <w:basedOn w:val="DefaultParagraphFont"/>
    <w:link w:val="Header"/>
    <w:uiPriority w:val="99"/>
    <w:rsid w:val="00467BFB"/>
    <w:rPr>
      <w:rFonts w:ascii="Arial" w:hAnsi="Arial"/>
      <w:color w:val="000000" w:themeColor="text1"/>
      <w:sz w:val="20"/>
    </w:rPr>
  </w:style>
  <w:style w:type="paragraph" w:styleId="Footer">
    <w:name w:val="footer"/>
    <w:basedOn w:val="Normal"/>
    <w:link w:val="FooterChar"/>
    <w:unhideWhenUsed/>
    <w:locked/>
    <w:rsid w:val="00467BFB"/>
    <w:pPr>
      <w:tabs>
        <w:tab w:val="center" w:pos="4513"/>
        <w:tab w:val="right" w:pos="9026"/>
      </w:tabs>
      <w:spacing w:before="0" w:after="0"/>
    </w:pPr>
  </w:style>
  <w:style w:type="character" w:customStyle="1" w:styleId="FooterChar">
    <w:name w:val="Footer Char"/>
    <w:basedOn w:val="DefaultParagraphFont"/>
    <w:link w:val="Footer"/>
    <w:uiPriority w:val="99"/>
    <w:rsid w:val="00467BFB"/>
    <w:rPr>
      <w:rFonts w:ascii="Arial" w:hAnsi="Arial"/>
      <w:color w:val="000000" w:themeColor="text1"/>
      <w:sz w:val="20"/>
    </w:rPr>
  </w:style>
  <w:style w:type="paragraph" w:styleId="TOC2">
    <w:name w:val="toc 2"/>
    <w:basedOn w:val="Normal"/>
    <w:next w:val="Normal"/>
    <w:autoRedefine/>
    <w:uiPriority w:val="39"/>
    <w:unhideWhenUsed/>
    <w:locked/>
    <w:rsid w:val="00350AEA"/>
    <w:pPr>
      <w:tabs>
        <w:tab w:val="left" w:pos="800"/>
        <w:tab w:val="right" w:leader="dot" w:pos="10194"/>
      </w:tabs>
      <w:ind w:left="198"/>
    </w:pPr>
  </w:style>
  <w:style w:type="paragraph" w:styleId="TOC3">
    <w:name w:val="toc 3"/>
    <w:basedOn w:val="Normal"/>
    <w:next w:val="Normal"/>
    <w:autoRedefine/>
    <w:uiPriority w:val="39"/>
    <w:unhideWhenUsed/>
    <w:locked/>
    <w:rsid w:val="0013423B"/>
    <w:pPr>
      <w:tabs>
        <w:tab w:val="left" w:pos="1100"/>
        <w:tab w:val="right" w:leader="dot" w:pos="10194"/>
      </w:tabs>
      <w:ind w:left="403"/>
    </w:pPr>
  </w:style>
  <w:style w:type="paragraph" w:styleId="BalloonText">
    <w:name w:val="Balloon Text"/>
    <w:basedOn w:val="Normal"/>
    <w:link w:val="BalloonTextChar"/>
    <w:uiPriority w:val="99"/>
    <w:semiHidden/>
    <w:unhideWhenUsed/>
    <w:locked/>
    <w:rsid w:val="00BF6AE3"/>
    <w:pPr>
      <w:spacing w:before="0" w:after="0"/>
    </w:pPr>
    <w:rPr>
      <w:rFonts w:ascii="Segoe UI" w:hAnsi="Segoe UI" w:cs="Segoe UI"/>
      <w:sz w:val="18"/>
      <w:szCs w:val="18"/>
    </w:rPr>
  </w:style>
  <w:style w:type="paragraph" w:styleId="Subtitle">
    <w:name w:val="Subtitle"/>
    <w:basedOn w:val="Normal"/>
    <w:next w:val="Normal"/>
    <w:link w:val="SubtitleChar"/>
    <w:uiPriority w:val="11"/>
    <w:locked/>
    <w:rsid w:val="00242E18"/>
    <w:pPr>
      <w:numPr>
        <w:ilvl w:val="1"/>
      </w:numPr>
      <w:spacing w:after="160"/>
    </w:pPr>
    <w:rPr>
      <w:rFonts w:asciiTheme="minorHAnsi" w:eastAsiaTheme="minorEastAsia" w:hAnsiTheme="minorHAnsi"/>
      <w:spacing w:val="15"/>
      <w:sz w:val="22"/>
    </w:rPr>
  </w:style>
  <w:style w:type="character" w:customStyle="1" w:styleId="SubtitleChar">
    <w:name w:val="Subtitle Char"/>
    <w:basedOn w:val="DefaultParagraphFont"/>
    <w:link w:val="Subtitle"/>
    <w:uiPriority w:val="11"/>
    <w:rsid w:val="00242E18"/>
    <w:rPr>
      <w:rFonts w:eastAsiaTheme="minorEastAsia"/>
      <w:spacing w:val="15"/>
    </w:rPr>
  </w:style>
  <w:style w:type="paragraph" w:styleId="TableofFigures">
    <w:name w:val="table of figures"/>
    <w:aliases w:val="Table of Tables/Figures"/>
    <w:basedOn w:val="Normal"/>
    <w:next w:val="Normal"/>
    <w:uiPriority w:val="99"/>
    <w:locked/>
    <w:rsid w:val="00A717D4"/>
    <w:pPr>
      <w:ind w:left="442" w:hanging="442"/>
    </w:pPr>
    <w:rPr>
      <w:rFonts w:eastAsia="Times New Roman" w:cs="Times New Roman"/>
      <w:szCs w:val="24"/>
    </w:rPr>
  </w:style>
  <w:style w:type="character" w:customStyle="1" w:styleId="BalloonTextChar">
    <w:name w:val="Balloon Text Char"/>
    <w:basedOn w:val="DefaultParagraphFont"/>
    <w:link w:val="BalloonText"/>
    <w:uiPriority w:val="99"/>
    <w:semiHidden/>
    <w:rsid w:val="00BF6AE3"/>
    <w:rPr>
      <w:rFonts w:ascii="Segoe UI" w:hAnsi="Segoe UI" w:cs="Segoe UI"/>
      <w:sz w:val="18"/>
      <w:szCs w:val="18"/>
    </w:rPr>
  </w:style>
  <w:style w:type="character" w:styleId="Hyperlink">
    <w:name w:val="Hyperlink"/>
    <w:basedOn w:val="DefaultParagraphFont"/>
    <w:uiPriority w:val="99"/>
    <w:locked/>
    <w:rsid w:val="00830D74"/>
    <w:rPr>
      <w:color w:val="00A1DE" w:themeColor="accent1"/>
      <w:u w:val="single"/>
    </w:rPr>
  </w:style>
  <w:style w:type="character" w:styleId="PlaceholderText">
    <w:name w:val="Placeholder Text"/>
    <w:basedOn w:val="DefaultParagraphFont"/>
    <w:uiPriority w:val="99"/>
    <w:semiHidden/>
    <w:locked/>
    <w:rsid w:val="00FE0411"/>
    <w:rPr>
      <w:color w:val="808080"/>
    </w:rPr>
  </w:style>
  <w:style w:type="character" w:customStyle="1" w:styleId="UnresolvedMention1">
    <w:name w:val="Unresolved Mention1"/>
    <w:basedOn w:val="DefaultParagraphFont"/>
    <w:uiPriority w:val="99"/>
    <w:semiHidden/>
    <w:unhideWhenUsed/>
    <w:locked/>
    <w:rsid w:val="00456C7D"/>
    <w:rPr>
      <w:color w:val="605E5C"/>
      <w:shd w:val="clear" w:color="auto" w:fill="E1DFDD"/>
    </w:rPr>
  </w:style>
  <w:style w:type="table" w:styleId="TableGrid">
    <w:name w:val="Table Grid"/>
    <w:basedOn w:val="TableNormal"/>
    <w:locked/>
    <w:rsid w:val="00BF6AE3"/>
    <w:pPr>
      <w:spacing w:after="0"/>
    </w:pPr>
    <w:rPr>
      <w:rFonts w:ascii="Arial" w:eastAsia="Times New Roman" w:hAnsi="Arial"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NormalText"/>
    <w:next w:val="Normal"/>
    <w:link w:val="TableTitleChar"/>
    <w:qFormat/>
    <w:locked/>
    <w:rsid w:val="004D34E5"/>
    <w:pPr>
      <w:spacing w:before="480" w:after="120" w:line="360" w:lineRule="auto"/>
    </w:pPr>
    <w:rPr>
      <w:caps/>
      <w:sz w:val="28"/>
    </w:rPr>
  </w:style>
  <w:style w:type="paragraph" w:styleId="TOCHeading">
    <w:name w:val="TOC Heading"/>
    <w:basedOn w:val="Heading1"/>
    <w:next w:val="Normal"/>
    <w:uiPriority w:val="39"/>
    <w:unhideWhenUsed/>
    <w:qFormat/>
    <w:locked/>
    <w:rsid w:val="002C329E"/>
    <w:pPr>
      <w:numPr>
        <w:numId w:val="0"/>
      </w:numPr>
      <w:spacing w:before="240" w:after="0" w:line="300" w:lineRule="auto"/>
      <w:outlineLvl w:val="9"/>
    </w:pPr>
    <w:rPr>
      <w:b w:val="0"/>
      <w:caps w:val="0"/>
      <w:sz w:val="20"/>
      <w:lang w:val="en-US"/>
    </w:rPr>
  </w:style>
  <w:style w:type="character" w:customStyle="1" w:styleId="TableTitleChar">
    <w:name w:val="Table Title Char"/>
    <w:basedOn w:val="DefaultParagraphFont"/>
    <w:link w:val="TableTitle"/>
    <w:rsid w:val="004D34E5"/>
    <w:rPr>
      <w:rFonts w:ascii="Arial" w:hAnsi="Arial"/>
      <w:caps/>
      <w:sz w:val="28"/>
    </w:rPr>
  </w:style>
  <w:style w:type="paragraph" w:styleId="TOC4">
    <w:name w:val="toc 4"/>
    <w:basedOn w:val="Normal"/>
    <w:next w:val="Normal"/>
    <w:autoRedefine/>
    <w:uiPriority w:val="39"/>
    <w:unhideWhenUsed/>
    <w:locked/>
    <w:rsid w:val="00A02994"/>
    <w:pPr>
      <w:spacing w:after="100"/>
      <w:ind w:left="600"/>
    </w:pPr>
  </w:style>
  <w:style w:type="paragraph" w:styleId="TOC5">
    <w:name w:val="toc 5"/>
    <w:basedOn w:val="Normal"/>
    <w:next w:val="Normal"/>
    <w:autoRedefine/>
    <w:uiPriority w:val="39"/>
    <w:unhideWhenUsed/>
    <w:locked/>
    <w:rsid w:val="00A02994"/>
    <w:pPr>
      <w:spacing w:after="100"/>
      <w:ind w:left="800"/>
    </w:pPr>
  </w:style>
  <w:style w:type="character" w:styleId="CommentReference">
    <w:name w:val="annotation reference"/>
    <w:basedOn w:val="DefaultParagraphFont"/>
    <w:uiPriority w:val="99"/>
    <w:semiHidden/>
    <w:unhideWhenUsed/>
    <w:locked/>
    <w:rsid w:val="00826818"/>
    <w:rPr>
      <w:sz w:val="16"/>
      <w:szCs w:val="16"/>
    </w:rPr>
  </w:style>
  <w:style w:type="paragraph" w:styleId="CommentText">
    <w:name w:val="annotation text"/>
    <w:basedOn w:val="Normal"/>
    <w:link w:val="CommentTextChar"/>
    <w:uiPriority w:val="99"/>
    <w:unhideWhenUsed/>
    <w:locked/>
    <w:rsid w:val="00826818"/>
    <w:rPr>
      <w:szCs w:val="20"/>
    </w:rPr>
  </w:style>
  <w:style w:type="character" w:customStyle="1" w:styleId="CommentTextChar">
    <w:name w:val="Comment Text Char"/>
    <w:basedOn w:val="DefaultParagraphFont"/>
    <w:link w:val="CommentText"/>
    <w:uiPriority w:val="99"/>
    <w:rsid w:val="00826818"/>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locked/>
    <w:rsid w:val="00826818"/>
    <w:rPr>
      <w:b/>
      <w:bCs/>
    </w:rPr>
  </w:style>
  <w:style w:type="character" w:customStyle="1" w:styleId="CommentSubjectChar">
    <w:name w:val="Comment Subject Char"/>
    <w:basedOn w:val="CommentTextChar"/>
    <w:link w:val="CommentSubject"/>
    <w:uiPriority w:val="99"/>
    <w:semiHidden/>
    <w:rsid w:val="00826818"/>
    <w:rPr>
      <w:rFonts w:ascii="Arial" w:hAnsi="Arial"/>
      <w:b/>
      <w:bCs/>
      <w:color w:val="000000" w:themeColor="text1"/>
      <w:sz w:val="20"/>
      <w:szCs w:val="20"/>
    </w:rPr>
  </w:style>
  <w:style w:type="paragraph" w:customStyle="1" w:styleId="Abstract">
    <w:name w:val="Abstract"/>
    <w:basedOn w:val="Normal"/>
    <w:qFormat/>
    <w:locked/>
    <w:rsid w:val="008A62E5"/>
    <w:pPr>
      <w:pBdr>
        <w:top w:val="single" w:sz="12" w:space="10" w:color="00A1DE" w:themeColor="accent1"/>
        <w:bottom w:val="single" w:sz="12" w:space="10" w:color="00A1DE" w:themeColor="accent1"/>
      </w:pBdr>
      <w:spacing w:before="0" w:after="0"/>
    </w:pPr>
  </w:style>
  <w:style w:type="paragraph" w:styleId="EndnoteText">
    <w:name w:val="endnote text"/>
    <w:basedOn w:val="Normal"/>
    <w:link w:val="EndnoteTextChar"/>
    <w:uiPriority w:val="99"/>
    <w:semiHidden/>
    <w:unhideWhenUsed/>
    <w:locked/>
    <w:rsid w:val="003A20A5"/>
    <w:pPr>
      <w:spacing w:before="0" w:after="0"/>
    </w:pPr>
    <w:rPr>
      <w:szCs w:val="20"/>
    </w:rPr>
  </w:style>
  <w:style w:type="paragraph" w:styleId="IntenseQuote">
    <w:name w:val="Intense Quote"/>
    <w:basedOn w:val="Normal"/>
    <w:next w:val="Normal"/>
    <w:link w:val="IntenseQuoteChar"/>
    <w:uiPriority w:val="30"/>
    <w:locked/>
    <w:rsid w:val="00196CBC"/>
    <w:pPr>
      <w:pBdr>
        <w:top w:val="single" w:sz="4" w:space="10" w:color="00A1DE" w:themeColor="accent1"/>
        <w:bottom w:val="single" w:sz="4" w:space="10" w:color="00A1DE" w:themeColor="accent1"/>
      </w:pBdr>
      <w:spacing w:before="360" w:after="360"/>
      <w:ind w:left="864" w:right="864"/>
    </w:pPr>
    <w:rPr>
      <w:i/>
      <w:iCs/>
    </w:rPr>
  </w:style>
  <w:style w:type="character" w:customStyle="1" w:styleId="IntenseQuoteChar">
    <w:name w:val="Intense Quote Char"/>
    <w:basedOn w:val="DefaultParagraphFont"/>
    <w:link w:val="IntenseQuote"/>
    <w:uiPriority w:val="30"/>
    <w:rsid w:val="00196CBC"/>
    <w:rPr>
      <w:rFonts w:ascii="Arial" w:hAnsi="Arial"/>
      <w:i/>
      <w:iCs/>
      <w:sz w:val="20"/>
    </w:rPr>
  </w:style>
  <w:style w:type="character" w:customStyle="1" w:styleId="EndnoteTextChar">
    <w:name w:val="Endnote Text Char"/>
    <w:basedOn w:val="DefaultParagraphFont"/>
    <w:link w:val="EndnoteText"/>
    <w:uiPriority w:val="99"/>
    <w:semiHidden/>
    <w:rsid w:val="003A20A5"/>
    <w:rPr>
      <w:rFonts w:ascii="Arial" w:hAnsi="Arial"/>
      <w:sz w:val="20"/>
      <w:szCs w:val="20"/>
    </w:rPr>
  </w:style>
  <w:style w:type="character" w:styleId="EndnoteReference">
    <w:name w:val="endnote reference"/>
    <w:basedOn w:val="DefaultParagraphFont"/>
    <w:uiPriority w:val="99"/>
    <w:semiHidden/>
    <w:unhideWhenUsed/>
    <w:locked/>
    <w:rsid w:val="003A20A5"/>
    <w:rPr>
      <w:vertAlign w:val="superscript"/>
    </w:rPr>
  </w:style>
  <w:style w:type="paragraph" w:styleId="FootnoteText">
    <w:name w:val="footnote text"/>
    <w:basedOn w:val="Normal"/>
    <w:link w:val="FootnoteTextChar"/>
    <w:uiPriority w:val="99"/>
    <w:semiHidden/>
    <w:unhideWhenUsed/>
    <w:locked/>
    <w:rsid w:val="003A20A5"/>
    <w:pPr>
      <w:spacing w:before="0" w:after="0"/>
    </w:pPr>
    <w:rPr>
      <w:szCs w:val="20"/>
    </w:rPr>
  </w:style>
  <w:style w:type="character" w:customStyle="1" w:styleId="FootnoteTextChar">
    <w:name w:val="Footnote Text Char"/>
    <w:basedOn w:val="DefaultParagraphFont"/>
    <w:link w:val="FootnoteText"/>
    <w:uiPriority w:val="99"/>
    <w:semiHidden/>
    <w:rsid w:val="003A20A5"/>
    <w:rPr>
      <w:rFonts w:ascii="Arial" w:hAnsi="Arial"/>
      <w:sz w:val="20"/>
      <w:szCs w:val="20"/>
    </w:rPr>
  </w:style>
  <w:style w:type="character" w:styleId="FootnoteReference">
    <w:name w:val="footnote reference"/>
    <w:basedOn w:val="DefaultParagraphFont"/>
    <w:uiPriority w:val="99"/>
    <w:semiHidden/>
    <w:unhideWhenUsed/>
    <w:locked/>
    <w:rsid w:val="003A20A5"/>
    <w:rPr>
      <w:vertAlign w:val="superscript"/>
    </w:rPr>
  </w:style>
  <w:style w:type="paragraph" w:customStyle="1" w:styleId="Footnote">
    <w:name w:val="Footnote"/>
    <w:basedOn w:val="Normal"/>
    <w:link w:val="FootnoteChar"/>
    <w:autoRedefine/>
    <w:qFormat/>
    <w:locked/>
    <w:rsid w:val="00E6179E"/>
    <w:pPr>
      <w:spacing w:before="0" w:after="0"/>
      <w:ind w:left="284" w:hanging="284"/>
      <w:contextualSpacing/>
    </w:pPr>
    <w:rPr>
      <w:rFonts w:eastAsia="Times New Roman" w:cs="Times New Roman"/>
      <w:sz w:val="18"/>
      <w:szCs w:val="24"/>
    </w:rPr>
  </w:style>
  <w:style w:type="character" w:customStyle="1" w:styleId="FootnoteChar">
    <w:name w:val="Footnote Char"/>
    <w:basedOn w:val="FootnoteTextChar"/>
    <w:link w:val="Footnote"/>
    <w:rsid w:val="00E6179E"/>
    <w:rPr>
      <w:rFonts w:ascii="Arial" w:eastAsia="Times New Roman" w:hAnsi="Arial" w:cs="Times New Roman"/>
      <w:sz w:val="18"/>
      <w:szCs w:val="24"/>
    </w:rPr>
  </w:style>
  <w:style w:type="paragraph" w:customStyle="1" w:styleId="BoxText">
    <w:name w:val="Box Text"/>
    <w:basedOn w:val="Normal"/>
    <w:link w:val="BoxTextChar"/>
    <w:qFormat/>
    <w:locked/>
    <w:rsid w:val="00242E18"/>
    <w:pPr>
      <w:spacing w:before="60" w:after="60"/>
    </w:pPr>
    <w:rPr>
      <w:b/>
    </w:rPr>
  </w:style>
  <w:style w:type="character" w:customStyle="1" w:styleId="BoxTextChar">
    <w:name w:val="Box Text Char"/>
    <w:basedOn w:val="DefaultParagraphFont"/>
    <w:link w:val="BoxText"/>
    <w:rsid w:val="00242E18"/>
    <w:rPr>
      <w:rFonts w:ascii="Arial" w:hAnsi="Arial"/>
      <w:b/>
      <w:sz w:val="20"/>
    </w:rPr>
  </w:style>
  <w:style w:type="table" w:customStyle="1" w:styleId="ARHS-Consulting">
    <w:name w:val="ARHS-Consulting"/>
    <w:basedOn w:val="TableNormal"/>
    <w:uiPriority w:val="99"/>
    <w:locked/>
    <w:rsid w:val="002F700F"/>
    <w:pPr>
      <w:spacing w:after="0"/>
      <w:jc w:val="center"/>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rFonts w:ascii="Arial" w:hAnsi="Arial"/>
        <w:b/>
        <w:color w:val="auto"/>
        <w:sz w:val="20"/>
      </w:rPr>
      <w:tblPr/>
      <w:tcPr>
        <w:shd w:val="clear" w:color="auto" w:fill="00A1DE" w:themeFill="accent1"/>
      </w:tcPr>
    </w:tblStylePr>
    <w:tblStylePr w:type="firstCol">
      <w:pPr>
        <w:jc w:val="center"/>
      </w:pPr>
      <w:rPr>
        <w:rFonts w:ascii="Arial" w:hAnsi="Arial"/>
        <w:sz w:val="20"/>
      </w:rPr>
    </w:tblStylePr>
  </w:style>
  <w:style w:type="paragraph" w:customStyle="1" w:styleId="ThirdLevelLIstParagraph">
    <w:name w:val="Third Level LIst Paragraph"/>
    <w:basedOn w:val="Normal"/>
    <w:link w:val="ThirdLevelLIstParagraphChar"/>
    <w:qFormat/>
    <w:locked/>
    <w:rsid w:val="00F223C7"/>
    <w:pPr>
      <w:numPr>
        <w:numId w:val="2"/>
      </w:numPr>
    </w:pPr>
    <w:rPr>
      <w:lang w:val="fr-BE"/>
    </w:rPr>
  </w:style>
  <w:style w:type="paragraph" w:customStyle="1" w:styleId="FourthLevelListParagraph">
    <w:name w:val="Fourth Level List Paragraph"/>
    <w:basedOn w:val="ThirdLevelLIstParagraph"/>
    <w:link w:val="FourthLevelListParagraphChar"/>
    <w:qFormat/>
    <w:locked/>
    <w:rsid w:val="003B1072"/>
    <w:pPr>
      <w:numPr>
        <w:numId w:val="3"/>
      </w:numPr>
    </w:pPr>
  </w:style>
  <w:style w:type="character" w:customStyle="1" w:styleId="ThirdLevelLIstParagraphChar">
    <w:name w:val="Third Level LIst Paragraph Char"/>
    <w:basedOn w:val="DefaultParagraphFont"/>
    <w:link w:val="ThirdLevelLIstParagraph"/>
    <w:rsid w:val="00F223C7"/>
    <w:rPr>
      <w:rFonts w:ascii="Arial" w:hAnsi="Arial"/>
      <w:sz w:val="20"/>
      <w:lang w:val="fr-BE"/>
    </w:rPr>
  </w:style>
  <w:style w:type="character" w:customStyle="1" w:styleId="FourthLevelListParagraphChar">
    <w:name w:val="Fourth Level List Paragraph Char"/>
    <w:basedOn w:val="ThirdLevelLIstParagraphChar"/>
    <w:link w:val="FourthLevelListParagraph"/>
    <w:rsid w:val="003B1072"/>
    <w:rPr>
      <w:rFonts w:ascii="Arial" w:hAnsi="Arial"/>
      <w:sz w:val="20"/>
      <w:lang w:val="fr-BE"/>
    </w:rPr>
  </w:style>
  <w:style w:type="paragraph" w:styleId="ListParagraph">
    <w:name w:val="List Paragraph"/>
    <w:basedOn w:val="Normal"/>
    <w:link w:val="ListParagraphChar"/>
    <w:uiPriority w:val="34"/>
    <w:qFormat/>
    <w:locked/>
    <w:rsid w:val="00C94085"/>
    <w:pPr>
      <w:ind w:left="720"/>
      <w:contextualSpacing/>
    </w:pPr>
  </w:style>
  <w:style w:type="paragraph" w:customStyle="1" w:styleId="1ListParagraph">
    <w:name w:val="1 List Paragraph"/>
    <w:basedOn w:val="Normal"/>
    <w:link w:val="1ListParagraphChar"/>
    <w:qFormat/>
    <w:locked/>
    <w:rsid w:val="000B66E1"/>
    <w:pPr>
      <w:numPr>
        <w:numId w:val="4"/>
      </w:numPr>
    </w:pPr>
    <w:rPr>
      <w:lang w:val="fr-BE"/>
    </w:rPr>
  </w:style>
  <w:style w:type="paragraph" w:customStyle="1" w:styleId="2ListParagraph">
    <w:name w:val="2 List Paragraph"/>
    <w:basedOn w:val="1ListParagraph"/>
    <w:link w:val="2ListParagraphChar"/>
    <w:qFormat/>
    <w:locked/>
    <w:rsid w:val="000B66E1"/>
    <w:pPr>
      <w:numPr>
        <w:ilvl w:val="1"/>
      </w:numPr>
    </w:pPr>
  </w:style>
  <w:style w:type="character" w:customStyle="1" w:styleId="1ListParagraphChar">
    <w:name w:val="1 List Paragraph Char"/>
    <w:basedOn w:val="DefaultParagraphFont"/>
    <w:link w:val="1ListParagraph"/>
    <w:rsid w:val="000B66E1"/>
    <w:rPr>
      <w:rFonts w:ascii="Arial" w:hAnsi="Arial"/>
      <w:sz w:val="20"/>
      <w:lang w:val="fr-BE"/>
    </w:rPr>
  </w:style>
  <w:style w:type="paragraph" w:customStyle="1" w:styleId="3ListParagraph">
    <w:name w:val="3 List Paragraph"/>
    <w:basedOn w:val="2ListParagraph"/>
    <w:link w:val="3ListParagraphChar"/>
    <w:qFormat/>
    <w:locked/>
    <w:rsid w:val="00982383"/>
    <w:pPr>
      <w:numPr>
        <w:ilvl w:val="2"/>
      </w:numPr>
    </w:pPr>
  </w:style>
  <w:style w:type="character" w:customStyle="1" w:styleId="2ListParagraphChar">
    <w:name w:val="2 List Paragraph Char"/>
    <w:basedOn w:val="1ListParagraphChar"/>
    <w:link w:val="2ListParagraph"/>
    <w:rsid w:val="000B66E1"/>
    <w:rPr>
      <w:rFonts w:ascii="Arial" w:hAnsi="Arial"/>
      <w:sz w:val="20"/>
      <w:lang w:val="fr-BE"/>
    </w:rPr>
  </w:style>
  <w:style w:type="paragraph" w:customStyle="1" w:styleId="4ListParagraph">
    <w:name w:val="4 List Paragraph"/>
    <w:basedOn w:val="3ListParagraph"/>
    <w:link w:val="4ListParagraphChar"/>
    <w:qFormat/>
    <w:locked/>
    <w:rsid w:val="00982383"/>
    <w:pPr>
      <w:numPr>
        <w:ilvl w:val="3"/>
      </w:numPr>
    </w:pPr>
  </w:style>
  <w:style w:type="character" w:customStyle="1" w:styleId="3ListParagraphChar">
    <w:name w:val="3 List Paragraph Char"/>
    <w:basedOn w:val="2ListParagraphChar"/>
    <w:link w:val="3ListParagraph"/>
    <w:rsid w:val="00982383"/>
    <w:rPr>
      <w:rFonts w:ascii="Arial" w:hAnsi="Arial"/>
      <w:sz w:val="20"/>
      <w:lang w:val="fr-BE"/>
    </w:rPr>
  </w:style>
  <w:style w:type="character" w:customStyle="1" w:styleId="4ListParagraphChar">
    <w:name w:val="4 List Paragraph Char"/>
    <w:basedOn w:val="3ListParagraphChar"/>
    <w:link w:val="4ListParagraph"/>
    <w:rsid w:val="00982383"/>
    <w:rPr>
      <w:rFonts w:ascii="Arial" w:hAnsi="Arial"/>
      <w:sz w:val="20"/>
      <w:lang w:val="fr-BE"/>
    </w:rPr>
  </w:style>
  <w:style w:type="character" w:styleId="SubtleEmphasis">
    <w:name w:val="Subtle Emphasis"/>
    <w:basedOn w:val="DefaultParagraphFont"/>
    <w:uiPriority w:val="19"/>
    <w:locked/>
    <w:rsid w:val="00242E18"/>
    <w:rPr>
      <w:i/>
      <w:iCs/>
      <w:color w:val="auto"/>
    </w:rPr>
  </w:style>
  <w:style w:type="character" w:styleId="Emphasis">
    <w:name w:val="Emphasis"/>
    <w:basedOn w:val="TablecaptionChar"/>
    <w:uiPriority w:val="20"/>
    <w:locked/>
    <w:rsid w:val="00F5073F"/>
    <w:rPr>
      <w:rFonts w:ascii="Arial" w:eastAsiaTheme="majorEastAsia" w:hAnsi="Arial" w:cstheme="majorBidi"/>
      <w:i w:val="0"/>
      <w:iCs/>
      <w:caps w:val="0"/>
      <w:sz w:val="20"/>
      <w:szCs w:val="24"/>
    </w:rPr>
  </w:style>
  <w:style w:type="paragraph" w:styleId="Caption">
    <w:name w:val="caption"/>
    <w:basedOn w:val="Tablecaption"/>
    <w:next w:val="Normal"/>
    <w:unhideWhenUsed/>
    <w:locked/>
    <w:rsid w:val="00F5073F"/>
    <w:rPr>
      <w:iCs/>
      <w:szCs w:val="18"/>
    </w:rPr>
  </w:style>
  <w:style w:type="character" w:styleId="Strong">
    <w:name w:val="Strong"/>
    <w:basedOn w:val="DefaultParagraphFont"/>
    <w:uiPriority w:val="22"/>
    <w:qFormat/>
    <w:locked/>
    <w:rsid w:val="00830D74"/>
    <w:rPr>
      <w:b/>
      <w:bCs/>
    </w:rPr>
  </w:style>
  <w:style w:type="paragraph" w:styleId="Quote">
    <w:name w:val="Quote"/>
    <w:basedOn w:val="Normal"/>
    <w:next w:val="Normal"/>
    <w:link w:val="QuoteChar"/>
    <w:uiPriority w:val="29"/>
    <w:locked/>
    <w:rsid w:val="00242E18"/>
    <w:pPr>
      <w:spacing w:before="200" w:after="160"/>
      <w:ind w:left="864" w:right="864"/>
    </w:pPr>
    <w:rPr>
      <w:i/>
      <w:iCs/>
    </w:rPr>
  </w:style>
  <w:style w:type="character" w:customStyle="1" w:styleId="QuoteChar">
    <w:name w:val="Quote Char"/>
    <w:basedOn w:val="DefaultParagraphFont"/>
    <w:link w:val="Quote"/>
    <w:uiPriority w:val="29"/>
    <w:rsid w:val="00242E18"/>
    <w:rPr>
      <w:rFonts w:ascii="Arial" w:hAnsi="Arial"/>
      <w:i/>
      <w:iCs/>
      <w:sz w:val="20"/>
    </w:rPr>
  </w:style>
  <w:style w:type="character" w:styleId="SubtleReference">
    <w:name w:val="Subtle Reference"/>
    <w:basedOn w:val="DefaultParagraphFont"/>
    <w:uiPriority w:val="31"/>
    <w:locked/>
    <w:rsid w:val="00242E18"/>
    <w:rPr>
      <w:smallCaps/>
      <w:color w:val="auto"/>
    </w:rPr>
  </w:style>
  <w:style w:type="numbering" w:customStyle="1" w:styleId="Style1">
    <w:name w:val="Style1"/>
    <w:uiPriority w:val="99"/>
    <w:rsid w:val="00A20D32"/>
    <w:pPr>
      <w:numPr>
        <w:numId w:val="6"/>
      </w:numPr>
    </w:pPr>
  </w:style>
  <w:style w:type="character" w:styleId="IntenseEmphasis">
    <w:name w:val="Intense Emphasis"/>
    <w:basedOn w:val="DefaultParagraphFont"/>
    <w:uiPriority w:val="21"/>
    <w:locked/>
    <w:rsid w:val="00242E18"/>
    <w:rPr>
      <w:i/>
      <w:iCs/>
      <w:color w:val="auto"/>
    </w:rPr>
  </w:style>
  <w:style w:type="character" w:styleId="IntenseReference">
    <w:name w:val="Intense Reference"/>
    <w:basedOn w:val="DefaultParagraphFont"/>
    <w:uiPriority w:val="32"/>
    <w:locked/>
    <w:rsid w:val="00242E18"/>
    <w:rPr>
      <w:b/>
      <w:bCs/>
      <w:smallCaps/>
      <w:color w:val="auto"/>
      <w:spacing w:val="5"/>
    </w:rPr>
  </w:style>
  <w:style w:type="character" w:styleId="UnresolvedMention">
    <w:name w:val="Unresolved Mention"/>
    <w:basedOn w:val="DefaultParagraphFont"/>
    <w:uiPriority w:val="99"/>
    <w:semiHidden/>
    <w:unhideWhenUsed/>
    <w:rsid w:val="00A6045A"/>
    <w:rPr>
      <w:color w:val="605E5C"/>
      <w:shd w:val="clear" w:color="auto" w:fill="E1DFDD"/>
    </w:rPr>
  </w:style>
  <w:style w:type="table" w:styleId="GridTable5Dark-Accent1">
    <w:name w:val="Grid Table 5 Dark Accent 1"/>
    <w:basedOn w:val="TableNormal"/>
    <w:uiPriority w:val="50"/>
    <w:locked/>
    <w:rsid w:val="00866AD8"/>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5EE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1DE"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1DE"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1DE"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1DE" w:themeFill="accent1"/>
      </w:tcPr>
    </w:tblStylePr>
    <w:tblStylePr w:type="band1Vert">
      <w:tblPr/>
      <w:tcPr>
        <w:shd w:val="clear" w:color="auto" w:fill="8BDEFF" w:themeFill="accent1" w:themeFillTint="66"/>
      </w:tcPr>
    </w:tblStylePr>
    <w:tblStylePr w:type="band1Horz">
      <w:tblPr/>
      <w:tcPr>
        <w:shd w:val="clear" w:color="auto" w:fill="8BDEFF" w:themeFill="accent1" w:themeFillTint="66"/>
      </w:tcPr>
    </w:tblStylePr>
  </w:style>
  <w:style w:type="paragraph" w:styleId="Revision">
    <w:name w:val="Revision"/>
    <w:hidden/>
    <w:uiPriority w:val="99"/>
    <w:semiHidden/>
    <w:rsid w:val="0092123D"/>
    <w:pPr>
      <w:spacing w:before="0" w:after="0"/>
    </w:pPr>
    <w:rPr>
      <w:rFonts w:ascii="Arial" w:hAnsi="Arial"/>
      <w:sz w:val="20"/>
    </w:rPr>
  </w:style>
  <w:style w:type="character" w:styleId="FollowedHyperlink">
    <w:name w:val="FollowedHyperlink"/>
    <w:basedOn w:val="DefaultParagraphFont"/>
    <w:uiPriority w:val="99"/>
    <w:semiHidden/>
    <w:unhideWhenUsed/>
    <w:locked/>
    <w:rsid w:val="00C26B46"/>
    <w:rPr>
      <w:color w:val="1A6ACA" w:themeColor="followedHyperlink"/>
      <w:u w:val="single"/>
    </w:rPr>
  </w:style>
  <w:style w:type="character" w:customStyle="1" w:styleId="ListParagraphChar">
    <w:name w:val="List Paragraph Char"/>
    <w:link w:val="ListParagraph"/>
    <w:uiPriority w:val="34"/>
    <w:locked/>
    <w:rsid w:val="000364FE"/>
    <w:rPr>
      <w:rFonts w:ascii="Arial" w:hAnsi="Arial"/>
      <w:sz w:val="20"/>
    </w:rPr>
  </w:style>
  <w:style w:type="paragraph" w:customStyle="1" w:styleId="norm">
    <w:name w:val="norm"/>
    <w:basedOn w:val="Normal"/>
    <w:rsid w:val="00FE4EF0"/>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character" w:styleId="HTMLCode">
    <w:name w:val="HTML Code"/>
    <w:basedOn w:val="DefaultParagraphFont"/>
    <w:uiPriority w:val="99"/>
    <w:semiHidden/>
    <w:unhideWhenUsed/>
    <w:locked/>
    <w:rsid w:val="00FD1902"/>
    <w:rPr>
      <w:rFonts w:ascii="Courier New" w:eastAsia="Times New Roman" w:hAnsi="Courier New" w:cs="Courier New"/>
      <w:sz w:val="20"/>
      <w:szCs w:val="20"/>
    </w:rPr>
  </w:style>
  <w:style w:type="character" w:customStyle="1" w:styleId="idiff">
    <w:name w:val="idiff"/>
    <w:basedOn w:val="DefaultParagraphFont"/>
    <w:rsid w:val="00FD1902"/>
  </w:style>
  <w:style w:type="paragraph" w:styleId="NormalWeb">
    <w:name w:val="Normal (Web)"/>
    <w:basedOn w:val="Normal"/>
    <w:uiPriority w:val="99"/>
    <w:semiHidden/>
    <w:unhideWhenUsed/>
    <w:locked/>
    <w:rsid w:val="00E916EE"/>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paragraph" w:customStyle="1" w:styleId="Default">
    <w:name w:val="Default"/>
    <w:rsid w:val="00CD0617"/>
    <w:pPr>
      <w:autoSpaceDE w:val="0"/>
      <w:autoSpaceDN w:val="0"/>
      <w:adjustRightInd w:val="0"/>
      <w:spacing w:before="0" w:after="0"/>
    </w:pPr>
    <w:rPr>
      <w:rFonts w:ascii="Times New Roman" w:hAnsi="Times New Roman" w:cs="Times New Roman"/>
      <w:color w:val="000000"/>
      <w:sz w:val="24"/>
      <w:szCs w:val="24"/>
    </w:rPr>
  </w:style>
  <w:style w:type="character" w:styleId="Mention">
    <w:name w:val="Mention"/>
    <w:basedOn w:val="DefaultParagraphFont"/>
    <w:uiPriority w:val="99"/>
    <w:unhideWhenUsed/>
    <w:rsid w:val="008054B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66190">
      <w:bodyDiv w:val="1"/>
      <w:marLeft w:val="0"/>
      <w:marRight w:val="0"/>
      <w:marTop w:val="0"/>
      <w:marBottom w:val="0"/>
      <w:divBdr>
        <w:top w:val="none" w:sz="0" w:space="0" w:color="auto"/>
        <w:left w:val="none" w:sz="0" w:space="0" w:color="auto"/>
        <w:bottom w:val="none" w:sz="0" w:space="0" w:color="auto"/>
        <w:right w:val="none" w:sz="0" w:space="0" w:color="auto"/>
      </w:divBdr>
    </w:div>
    <w:div w:id="20473817">
      <w:bodyDiv w:val="1"/>
      <w:marLeft w:val="0"/>
      <w:marRight w:val="0"/>
      <w:marTop w:val="0"/>
      <w:marBottom w:val="0"/>
      <w:divBdr>
        <w:top w:val="none" w:sz="0" w:space="0" w:color="auto"/>
        <w:left w:val="none" w:sz="0" w:space="0" w:color="auto"/>
        <w:bottom w:val="none" w:sz="0" w:space="0" w:color="auto"/>
        <w:right w:val="none" w:sz="0" w:space="0" w:color="auto"/>
      </w:divBdr>
    </w:div>
    <w:div w:id="103889937">
      <w:bodyDiv w:val="1"/>
      <w:marLeft w:val="0"/>
      <w:marRight w:val="0"/>
      <w:marTop w:val="0"/>
      <w:marBottom w:val="0"/>
      <w:divBdr>
        <w:top w:val="none" w:sz="0" w:space="0" w:color="auto"/>
        <w:left w:val="none" w:sz="0" w:space="0" w:color="auto"/>
        <w:bottom w:val="none" w:sz="0" w:space="0" w:color="auto"/>
        <w:right w:val="none" w:sz="0" w:space="0" w:color="auto"/>
      </w:divBdr>
    </w:div>
    <w:div w:id="347491522">
      <w:bodyDiv w:val="1"/>
      <w:marLeft w:val="0"/>
      <w:marRight w:val="0"/>
      <w:marTop w:val="0"/>
      <w:marBottom w:val="0"/>
      <w:divBdr>
        <w:top w:val="none" w:sz="0" w:space="0" w:color="auto"/>
        <w:left w:val="none" w:sz="0" w:space="0" w:color="auto"/>
        <w:bottom w:val="none" w:sz="0" w:space="0" w:color="auto"/>
        <w:right w:val="none" w:sz="0" w:space="0" w:color="auto"/>
      </w:divBdr>
    </w:div>
    <w:div w:id="467749905">
      <w:bodyDiv w:val="1"/>
      <w:marLeft w:val="0"/>
      <w:marRight w:val="0"/>
      <w:marTop w:val="0"/>
      <w:marBottom w:val="0"/>
      <w:divBdr>
        <w:top w:val="none" w:sz="0" w:space="0" w:color="auto"/>
        <w:left w:val="none" w:sz="0" w:space="0" w:color="auto"/>
        <w:bottom w:val="none" w:sz="0" w:space="0" w:color="auto"/>
        <w:right w:val="none" w:sz="0" w:space="0" w:color="auto"/>
      </w:divBdr>
    </w:div>
    <w:div w:id="603195971">
      <w:bodyDiv w:val="1"/>
      <w:marLeft w:val="0"/>
      <w:marRight w:val="0"/>
      <w:marTop w:val="0"/>
      <w:marBottom w:val="0"/>
      <w:divBdr>
        <w:top w:val="none" w:sz="0" w:space="0" w:color="auto"/>
        <w:left w:val="none" w:sz="0" w:space="0" w:color="auto"/>
        <w:bottom w:val="none" w:sz="0" w:space="0" w:color="auto"/>
        <w:right w:val="none" w:sz="0" w:space="0" w:color="auto"/>
      </w:divBdr>
    </w:div>
    <w:div w:id="897744012">
      <w:bodyDiv w:val="1"/>
      <w:marLeft w:val="0"/>
      <w:marRight w:val="0"/>
      <w:marTop w:val="0"/>
      <w:marBottom w:val="0"/>
      <w:divBdr>
        <w:top w:val="none" w:sz="0" w:space="0" w:color="auto"/>
        <w:left w:val="none" w:sz="0" w:space="0" w:color="auto"/>
        <w:bottom w:val="none" w:sz="0" w:space="0" w:color="auto"/>
        <w:right w:val="none" w:sz="0" w:space="0" w:color="auto"/>
      </w:divBdr>
    </w:div>
    <w:div w:id="946306758">
      <w:bodyDiv w:val="1"/>
      <w:marLeft w:val="0"/>
      <w:marRight w:val="0"/>
      <w:marTop w:val="0"/>
      <w:marBottom w:val="0"/>
      <w:divBdr>
        <w:top w:val="none" w:sz="0" w:space="0" w:color="auto"/>
        <w:left w:val="none" w:sz="0" w:space="0" w:color="auto"/>
        <w:bottom w:val="none" w:sz="0" w:space="0" w:color="auto"/>
        <w:right w:val="none" w:sz="0" w:space="0" w:color="auto"/>
      </w:divBdr>
    </w:div>
    <w:div w:id="963853266">
      <w:bodyDiv w:val="1"/>
      <w:marLeft w:val="0"/>
      <w:marRight w:val="0"/>
      <w:marTop w:val="0"/>
      <w:marBottom w:val="0"/>
      <w:divBdr>
        <w:top w:val="none" w:sz="0" w:space="0" w:color="auto"/>
        <w:left w:val="none" w:sz="0" w:space="0" w:color="auto"/>
        <w:bottom w:val="none" w:sz="0" w:space="0" w:color="auto"/>
        <w:right w:val="none" w:sz="0" w:space="0" w:color="auto"/>
      </w:divBdr>
      <w:divsChild>
        <w:div w:id="826824565">
          <w:marLeft w:val="0"/>
          <w:marRight w:val="0"/>
          <w:marTop w:val="0"/>
          <w:marBottom w:val="0"/>
          <w:divBdr>
            <w:top w:val="none" w:sz="0" w:space="0" w:color="auto"/>
            <w:left w:val="none" w:sz="0" w:space="0" w:color="auto"/>
            <w:bottom w:val="none" w:sz="0" w:space="0" w:color="auto"/>
            <w:right w:val="none" w:sz="0" w:space="0" w:color="auto"/>
          </w:divBdr>
        </w:div>
      </w:divsChild>
    </w:div>
    <w:div w:id="975064762">
      <w:bodyDiv w:val="1"/>
      <w:marLeft w:val="0"/>
      <w:marRight w:val="0"/>
      <w:marTop w:val="0"/>
      <w:marBottom w:val="0"/>
      <w:divBdr>
        <w:top w:val="none" w:sz="0" w:space="0" w:color="auto"/>
        <w:left w:val="none" w:sz="0" w:space="0" w:color="auto"/>
        <w:bottom w:val="none" w:sz="0" w:space="0" w:color="auto"/>
        <w:right w:val="none" w:sz="0" w:space="0" w:color="auto"/>
      </w:divBdr>
    </w:div>
    <w:div w:id="1015426514">
      <w:bodyDiv w:val="1"/>
      <w:marLeft w:val="0"/>
      <w:marRight w:val="0"/>
      <w:marTop w:val="0"/>
      <w:marBottom w:val="0"/>
      <w:divBdr>
        <w:top w:val="none" w:sz="0" w:space="0" w:color="auto"/>
        <w:left w:val="none" w:sz="0" w:space="0" w:color="auto"/>
        <w:bottom w:val="none" w:sz="0" w:space="0" w:color="auto"/>
        <w:right w:val="none" w:sz="0" w:space="0" w:color="auto"/>
      </w:divBdr>
      <w:divsChild>
        <w:div w:id="2135440146">
          <w:marLeft w:val="0"/>
          <w:marRight w:val="0"/>
          <w:marTop w:val="0"/>
          <w:marBottom w:val="0"/>
          <w:divBdr>
            <w:top w:val="none" w:sz="0" w:space="0" w:color="auto"/>
            <w:left w:val="none" w:sz="0" w:space="0" w:color="auto"/>
            <w:bottom w:val="none" w:sz="0" w:space="0" w:color="auto"/>
            <w:right w:val="none" w:sz="0" w:space="0" w:color="auto"/>
          </w:divBdr>
        </w:div>
      </w:divsChild>
    </w:div>
    <w:div w:id="1045642589">
      <w:bodyDiv w:val="1"/>
      <w:marLeft w:val="0"/>
      <w:marRight w:val="0"/>
      <w:marTop w:val="0"/>
      <w:marBottom w:val="0"/>
      <w:divBdr>
        <w:top w:val="none" w:sz="0" w:space="0" w:color="auto"/>
        <w:left w:val="none" w:sz="0" w:space="0" w:color="auto"/>
        <w:bottom w:val="none" w:sz="0" w:space="0" w:color="auto"/>
        <w:right w:val="none" w:sz="0" w:space="0" w:color="auto"/>
      </w:divBdr>
    </w:div>
    <w:div w:id="1113137989">
      <w:bodyDiv w:val="1"/>
      <w:marLeft w:val="0"/>
      <w:marRight w:val="0"/>
      <w:marTop w:val="0"/>
      <w:marBottom w:val="0"/>
      <w:divBdr>
        <w:top w:val="none" w:sz="0" w:space="0" w:color="auto"/>
        <w:left w:val="none" w:sz="0" w:space="0" w:color="auto"/>
        <w:bottom w:val="none" w:sz="0" w:space="0" w:color="auto"/>
        <w:right w:val="none" w:sz="0" w:space="0" w:color="auto"/>
      </w:divBdr>
    </w:div>
    <w:div w:id="1155341594">
      <w:bodyDiv w:val="1"/>
      <w:marLeft w:val="0"/>
      <w:marRight w:val="0"/>
      <w:marTop w:val="0"/>
      <w:marBottom w:val="0"/>
      <w:divBdr>
        <w:top w:val="none" w:sz="0" w:space="0" w:color="auto"/>
        <w:left w:val="none" w:sz="0" w:space="0" w:color="auto"/>
        <w:bottom w:val="none" w:sz="0" w:space="0" w:color="auto"/>
        <w:right w:val="none" w:sz="0" w:space="0" w:color="auto"/>
      </w:divBdr>
    </w:div>
    <w:div w:id="1163475996">
      <w:bodyDiv w:val="1"/>
      <w:marLeft w:val="0"/>
      <w:marRight w:val="0"/>
      <w:marTop w:val="0"/>
      <w:marBottom w:val="0"/>
      <w:divBdr>
        <w:top w:val="none" w:sz="0" w:space="0" w:color="auto"/>
        <w:left w:val="none" w:sz="0" w:space="0" w:color="auto"/>
        <w:bottom w:val="none" w:sz="0" w:space="0" w:color="auto"/>
        <w:right w:val="none" w:sz="0" w:space="0" w:color="auto"/>
      </w:divBdr>
      <w:divsChild>
        <w:div w:id="241258957">
          <w:marLeft w:val="0"/>
          <w:marRight w:val="0"/>
          <w:marTop w:val="0"/>
          <w:marBottom w:val="0"/>
          <w:divBdr>
            <w:top w:val="none" w:sz="0" w:space="0" w:color="auto"/>
            <w:left w:val="none" w:sz="0" w:space="0" w:color="auto"/>
            <w:bottom w:val="none" w:sz="0" w:space="0" w:color="auto"/>
            <w:right w:val="none" w:sz="0" w:space="0" w:color="auto"/>
          </w:divBdr>
        </w:div>
      </w:divsChild>
    </w:div>
    <w:div w:id="1273246284">
      <w:bodyDiv w:val="1"/>
      <w:marLeft w:val="0"/>
      <w:marRight w:val="0"/>
      <w:marTop w:val="0"/>
      <w:marBottom w:val="0"/>
      <w:divBdr>
        <w:top w:val="none" w:sz="0" w:space="0" w:color="auto"/>
        <w:left w:val="none" w:sz="0" w:space="0" w:color="auto"/>
        <w:bottom w:val="none" w:sz="0" w:space="0" w:color="auto"/>
        <w:right w:val="none" w:sz="0" w:space="0" w:color="auto"/>
      </w:divBdr>
      <w:divsChild>
        <w:div w:id="483815047">
          <w:marLeft w:val="0"/>
          <w:marRight w:val="0"/>
          <w:marTop w:val="0"/>
          <w:marBottom w:val="0"/>
          <w:divBdr>
            <w:top w:val="none" w:sz="0" w:space="0" w:color="auto"/>
            <w:left w:val="none" w:sz="0" w:space="0" w:color="auto"/>
            <w:bottom w:val="none" w:sz="0" w:space="0" w:color="auto"/>
            <w:right w:val="none" w:sz="0" w:space="0" w:color="auto"/>
          </w:divBdr>
          <w:divsChild>
            <w:div w:id="373116897">
              <w:marLeft w:val="0"/>
              <w:marRight w:val="0"/>
              <w:marTop w:val="120"/>
              <w:marBottom w:val="0"/>
              <w:divBdr>
                <w:top w:val="none" w:sz="0" w:space="0" w:color="auto"/>
                <w:left w:val="none" w:sz="0" w:space="0" w:color="auto"/>
                <w:bottom w:val="none" w:sz="0" w:space="0" w:color="auto"/>
                <w:right w:val="none" w:sz="0" w:space="0" w:color="auto"/>
              </w:divBdr>
            </w:div>
            <w:div w:id="2066444974">
              <w:marLeft w:val="0"/>
              <w:marRight w:val="0"/>
              <w:marTop w:val="0"/>
              <w:marBottom w:val="0"/>
              <w:divBdr>
                <w:top w:val="none" w:sz="0" w:space="0" w:color="auto"/>
                <w:left w:val="none" w:sz="0" w:space="0" w:color="auto"/>
                <w:bottom w:val="none" w:sz="0" w:space="0" w:color="auto"/>
                <w:right w:val="none" w:sz="0" w:space="0" w:color="auto"/>
              </w:divBdr>
            </w:div>
          </w:divsChild>
        </w:div>
        <w:div w:id="968974146">
          <w:marLeft w:val="0"/>
          <w:marRight w:val="0"/>
          <w:marTop w:val="0"/>
          <w:marBottom w:val="0"/>
          <w:divBdr>
            <w:top w:val="none" w:sz="0" w:space="0" w:color="auto"/>
            <w:left w:val="none" w:sz="0" w:space="0" w:color="auto"/>
            <w:bottom w:val="none" w:sz="0" w:space="0" w:color="auto"/>
            <w:right w:val="none" w:sz="0" w:space="0" w:color="auto"/>
          </w:divBdr>
          <w:divsChild>
            <w:div w:id="283537365">
              <w:marLeft w:val="0"/>
              <w:marRight w:val="0"/>
              <w:marTop w:val="120"/>
              <w:marBottom w:val="0"/>
              <w:divBdr>
                <w:top w:val="none" w:sz="0" w:space="0" w:color="auto"/>
                <w:left w:val="none" w:sz="0" w:space="0" w:color="auto"/>
                <w:bottom w:val="none" w:sz="0" w:space="0" w:color="auto"/>
                <w:right w:val="none" w:sz="0" w:space="0" w:color="auto"/>
              </w:divBdr>
            </w:div>
            <w:div w:id="200647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664139">
      <w:bodyDiv w:val="1"/>
      <w:marLeft w:val="0"/>
      <w:marRight w:val="0"/>
      <w:marTop w:val="0"/>
      <w:marBottom w:val="0"/>
      <w:divBdr>
        <w:top w:val="none" w:sz="0" w:space="0" w:color="auto"/>
        <w:left w:val="none" w:sz="0" w:space="0" w:color="auto"/>
        <w:bottom w:val="none" w:sz="0" w:space="0" w:color="auto"/>
        <w:right w:val="none" w:sz="0" w:space="0" w:color="auto"/>
      </w:divBdr>
    </w:div>
    <w:div w:id="1456024598">
      <w:bodyDiv w:val="1"/>
      <w:marLeft w:val="0"/>
      <w:marRight w:val="0"/>
      <w:marTop w:val="0"/>
      <w:marBottom w:val="0"/>
      <w:divBdr>
        <w:top w:val="none" w:sz="0" w:space="0" w:color="auto"/>
        <w:left w:val="none" w:sz="0" w:space="0" w:color="auto"/>
        <w:bottom w:val="none" w:sz="0" w:space="0" w:color="auto"/>
        <w:right w:val="none" w:sz="0" w:space="0" w:color="auto"/>
      </w:divBdr>
      <w:divsChild>
        <w:div w:id="332029442">
          <w:marLeft w:val="0"/>
          <w:marRight w:val="0"/>
          <w:marTop w:val="0"/>
          <w:marBottom w:val="0"/>
          <w:divBdr>
            <w:top w:val="none" w:sz="0" w:space="0" w:color="auto"/>
            <w:left w:val="none" w:sz="0" w:space="0" w:color="auto"/>
            <w:bottom w:val="none" w:sz="0" w:space="0" w:color="auto"/>
            <w:right w:val="none" w:sz="0" w:space="0" w:color="auto"/>
          </w:divBdr>
          <w:divsChild>
            <w:div w:id="2026662713">
              <w:marLeft w:val="-240"/>
              <w:marRight w:val="-120"/>
              <w:marTop w:val="0"/>
              <w:marBottom w:val="0"/>
              <w:divBdr>
                <w:top w:val="none" w:sz="0" w:space="0" w:color="auto"/>
                <w:left w:val="none" w:sz="0" w:space="0" w:color="auto"/>
                <w:bottom w:val="none" w:sz="0" w:space="0" w:color="auto"/>
                <w:right w:val="none" w:sz="0" w:space="0" w:color="auto"/>
              </w:divBdr>
              <w:divsChild>
                <w:div w:id="1152135101">
                  <w:marLeft w:val="0"/>
                  <w:marRight w:val="0"/>
                  <w:marTop w:val="0"/>
                  <w:marBottom w:val="60"/>
                  <w:divBdr>
                    <w:top w:val="none" w:sz="0" w:space="0" w:color="auto"/>
                    <w:left w:val="none" w:sz="0" w:space="0" w:color="auto"/>
                    <w:bottom w:val="none" w:sz="0" w:space="0" w:color="auto"/>
                    <w:right w:val="none" w:sz="0" w:space="0" w:color="auto"/>
                  </w:divBdr>
                  <w:divsChild>
                    <w:div w:id="1159931325">
                      <w:marLeft w:val="0"/>
                      <w:marRight w:val="0"/>
                      <w:marTop w:val="0"/>
                      <w:marBottom w:val="0"/>
                      <w:divBdr>
                        <w:top w:val="none" w:sz="0" w:space="0" w:color="auto"/>
                        <w:left w:val="none" w:sz="0" w:space="0" w:color="auto"/>
                        <w:bottom w:val="none" w:sz="0" w:space="0" w:color="auto"/>
                        <w:right w:val="none" w:sz="0" w:space="0" w:color="auto"/>
                      </w:divBdr>
                      <w:divsChild>
                        <w:div w:id="672534361">
                          <w:marLeft w:val="0"/>
                          <w:marRight w:val="0"/>
                          <w:marTop w:val="0"/>
                          <w:marBottom w:val="0"/>
                          <w:divBdr>
                            <w:top w:val="none" w:sz="0" w:space="0" w:color="auto"/>
                            <w:left w:val="none" w:sz="0" w:space="0" w:color="auto"/>
                            <w:bottom w:val="none" w:sz="0" w:space="0" w:color="auto"/>
                            <w:right w:val="none" w:sz="0" w:space="0" w:color="auto"/>
                          </w:divBdr>
                          <w:divsChild>
                            <w:div w:id="108429255">
                              <w:marLeft w:val="0"/>
                              <w:marRight w:val="0"/>
                              <w:marTop w:val="0"/>
                              <w:marBottom w:val="0"/>
                              <w:divBdr>
                                <w:top w:val="none" w:sz="0" w:space="0" w:color="auto"/>
                                <w:left w:val="none" w:sz="0" w:space="0" w:color="auto"/>
                                <w:bottom w:val="none" w:sz="0" w:space="0" w:color="auto"/>
                                <w:right w:val="none" w:sz="0" w:space="0" w:color="auto"/>
                              </w:divBdr>
                              <w:divsChild>
                                <w:div w:id="182986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6798539">
      <w:bodyDiv w:val="1"/>
      <w:marLeft w:val="0"/>
      <w:marRight w:val="0"/>
      <w:marTop w:val="0"/>
      <w:marBottom w:val="0"/>
      <w:divBdr>
        <w:top w:val="none" w:sz="0" w:space="0" w:color="auto"/>
        <w:left w:val="none" w:sz="0" w:space="0" w:color="auto"/>
        <w:bottom w:val="none" w:sz="0" w:space="0" w:color="auto"/>
        <w:right w:val="none" w:sz="0" w:space="0" w:color="auto"/>
      </w:divBdr>
    </w:div>
    <w:div w:id="1538349675">
      <w:bodyDiv w:val="1"/>
      <w:marLeft w:val="0"/>
      <w:marRight w:val="0"/>
      <w:marTop w:val="0"/>
      <w:marBottom w:val="0"/>
      <w:divBdr>
        <w:top w:val="none" w:sz="0" w:space="0" w:color="auto"/>
        <w:left w:val="none" w:sz="0" w:space="0" w:color="auto"/>
        <w:bottom w:val="none" w:sz="0" w:space="0" w:color="auto"/>
        <w:right w:val="none" w:sz="0" w:space="0" w:color="auto"/>
      </w:divBdr>
      <w:divsChild>
        <w:div w:id="80296866">
          <w:marLeft w:val="0"/>
          <w:marRight w:val="0"/>
          <w:marTop w:val="0"/>
          <w:marBottom w:val="0"/>
          <w:divBdr>
            <w:top w:val="none" w:sz="0" w:space="0" w:color="auto"/>
            <w:left w:val="none" w:sz="0" w:space="0" w:color="auto"/>
            <w:bottom w:val="none" w:sz="0" w:space="0" w:color="auto"/>
            <w:right w:val="none" w:sz="0" w:space="0" w:color="auto"/>
          </w:divBdr>
        </w:div>
      </w:divsChild>
    </w:div>
    <w:div w:id="1608847176">
      <w:bodyDiv w:val="1"/>
      <w:marLeft w:val="0"/>
      <w:marRight w:val="0"/>
      <w:marTop w:val="0"/>
      <w:marBottom w:val="0"/>
      <w:divBdr>
        <w:top w:val="none" w:sz="0" w:space="0" w:color="auto"/>
        <w:left w:val="none" w:sz="0" w:space="0" w:color="auto"/>
        <w:bottom w:val="none" w:sz="0" w:space="0" w:color="auto"/>
        <w:right w:val="none" w:sz="0" w:space="0" w:color="auto"/>
      </w:divBdr>
    </w:div>
    <w:div w:id="1725833234">
      <w:bodyDiv w:val="1"/>
      <w:marLeft w:val="0"/>
      <w:marRight w:val="0"/>
      <w:marTop w:val="0"/>
      <w:marBottom w:val="0"/>
      <w:divBdr>
        <w:top w:val="none" w:sz="0" w:space="0" w:color="auto"/>
        <w:left w:val="none" w:sz="0" w:space="0" w:color="auto"/>
        <w:bottom w:val="none" w:sz="0" w:space="0" w:color="auto"/>
        <w:right w:val="none" w:sz="0" w:space="0" w:color="auto"/>
      </w:divBdr>
    </w:div>
    <w:div w:id="1845896346">
      <w:bodyDiv w:val="1"/>
      <w:marLeft w:val="0"/>
      <w:marRight w:val="0"/>
      <w:marTop w:val="0"/>
      <w:marBottom w:val="0"/>
      <w:divBdr>
        <w:top w:val="none" w:sz="0" w:space="0" w:color="auto"/>
        <w:left w:val="none" w:sz="0" w:space="0" w:color="auto"/>
        <w:bottom w:val="none" w:sz="0" w:space="0" w:color="auto"/>
        <w:right w:val="none" w:sz="0" w:space="0" w:color="auto"/>
      </w:divBdr>
    </w:div>
    <w:div w:id="1849908839">
      <w:bodyDiv w:val="1"/>
      <w:marLeft w:val="0"/>
      <w:marRight w:val="0"/>
      <w:marTop w:val="0"/>
      <w:marBottom w:val="0"/>
      <w:divBdr>
        <w:top w:val="none" w:sz="0" w:space="0" w:color="auto"/>
        <w:left w:val="none" w:sz="0" w:space="0" w:color="auto"/>
        <w:bottom w:val="none" w:sz="0" w:space="0" w:color="auto"/>
        <w:right w:val="none" w:sz="0" w:space="0" w:color="auto"/>
      </w:divBdr>
    </w:div>
    <w:div w:id="1993481070">
      <w:bodyDiv w:val="1"/>
      <w:marLeft w:val="0"/>
      <w:marRight w:val="0"/>
      <w:marTop w:val="0"/>
      <w:marBottom w:val="0"/>
      <w:divBdr>
        <w:top w:val="none" w:sz="0" w:space="0" w:color="auto"/>
        <w:left w:val="none" w:sz="0" w:space="0" w:color="auto"/>
        <w:bottom w:val="none" w:sz="0" w:space="0" w:color="auto"/>
        <w:right w:val="none" w:sz="0" w:space="0" w:color="auto"/>
      </w:divBdr>
    </w:div>
    <w:div w:id="2128772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uanes.public.lu/fr/services-ligne/edouanes/LUCCS/aes"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2.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servicedesk@do.etat.lu"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uanes.public.lu/"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eucdm.softdev.eu.com/"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4.png"/></Relationships>
</file>

<file path=word/_rels/footer2.xml.rels><?xml version="1.0" encoding="UTF-8" standalone="yes"?>
<Relationships xmlns="http://schemas.openxmlformats.org/package/2006/relationships"><Relationship Id="rId1" Type="http://schemas.openxmlformats.org/officeDocument/2006/relationships/image" Target="media/image26.png"/></Relationships>
</file>

<file path=word/_rels/header1.xml.rels><?xml version="1.0" encoding="UTF-8" standalone="yes"?>
<Relationships xmlns="http://schemas.openxmlformats.org/package/2006/relationships"><Relationship Id="rId2" Type="http://schemas.openxmlformats.org/officeDocument/2006/relationships/image" Target="media/image23.jpg"/><Relationship Id="rId1" Type="http://schemas.openxmlformats.org/officeDocument/2006/relationships/image" Target="media/image22.png"/></Relationships>
</file>

<file path=word/_rels/header2.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3.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B468AA98ABF4F03B5F7F6479988BABA"/>
        <w:category>
          <w:name w:val="General"/>
          <w:gallery w:val="placeholder"/>
        </w:category>
        <w:types>
          <w:type w:val="bbPlcHdr"/>
        </w:types>
        <w:behaviors>
          <w:behavior w:val="content"/>
        </w:behaviors>
        <w:guid w:val="{77ACEFF5-E237-4AA7-B71E-4BA5B5E33A85}"/>
      </w:docPartPr>
      <w:docPartBody>
        <w:p w:rsidR="00D06B12" w:rsidRDefault="00B60DE1">
          <w:pPr>
            <w:pStyle w:val="2B468AA98ABF4F03B5F7F6479988BABA"/>
          </w:pPr>
          <w:r w:rsidRPr="00B50D00">
            <w:t>Click or tap here to enter text.</w:t>
          </w:r>
        </w:p>
      </w:docPartBody>
    </w:docPart>
    <w:docPart>
      <w:docPartPr>
        <w:name w:val="4922052B944D45B79CE17E81917B4862"/>
        <w:category>
          <w:name w:val="General"/>
          <w:gallery w:val="placeholder"/>
        </w:category>
        <w:types>
          <w:type w:val="bbPlcHdr"/>
        </w:types>
        <w:behaviors>
          <w:behavior w:val="content"/>
        </w:behaviors>
        <w:guid w:val="{B6A9F47D-6CDF-4BE4-ADD3-65A0FFB4C191}"/>
      </w:docPartPr>
      <w:docPartBody>
        <w:p w:rsidR="00D06B12" w:rsidRDefault="00B60DE1">
          <w:pPr>
            <w:pStyle w:val="4922052B944D45B79CE17E81917B4862"/>
          </w:pPr>
          <w:r w:rsidRPr="009D0A43">
            <w:rPr>
              <w:rFonts w:cs="Open Sans"/>
            </w:rPr>
            <w:t>[</w:t>
          </w:r>
          <w:r>
            <w:rPr>
              <w:rFonts w:cs="Open Sans"/>
            </w:rPr>
            <w:t xml:space="preserve">Subject </w:t>
          </w:r>
          <w:r w:rsidRPr="009D0A43">
            <w:rPr>
              <w:rFonts w:cs="Open Sans"/>
            </w:rPr>
            <w:t>Name]</w:t>
          </w:r>
        </w:p>
      </w:docPartBody>
    </w:docPart>
    <w:docPart>
      <w:docPartPr>
        <w:name w:val="8F4AF60FDA764745B3D77CC089F91096"/>
        <w:category>
          <w:name w:val="General"/>
          <w:gallery w:val="placeholder"/>
        </w:category>
        <w:types>
          <w:type w:val="bbPlcHdr"/>
        </w:types>
        <w:behaviors>
          <w:behavior w:val="content"/>
        </w:behaviors>
        <w:guid w:val="{26137046-A5B5-4351-9D94-700F0F2A59B6}"/>
      </w:docPartPr>
      <w:docPartBody>
        <w:p w:rsidR="00D06B12" w:rsidRDefault="00B60DE1">
          <w:pPr>
            <w:pStyle w:val="8F4AF60FDA764745B3D77CC089F91096"/>
          </w:pPr>
          <w:r w:rsidRPr="009D0A43">
            <w:rPr>
              <w:rFonts w:cs="Open Sans"/>
            </w:rPr>
            <w:t>[</w:t>
          </w:r>
          <w:r>
            <w:rPr>
              <w:rFonts w:cs="Open Sans"/>
            </w:rPr>
            <w:t xml:space="preserve">Subject </w:t>
          </w:r>
          <w:r w:rsidRPr="009D0A43">
            <w:rPr>
              <w:rFonts w:cs="Open Sans"/>
            </w:rPr>
            <w:t>Name]</w:t>
          </w:r>
        </w:p>
      </w:docPartBody>
    </w:docPart>
    <w:docPart>
      <w:docPartPr>
        <w:name w:val="77E90FA564F5449199573A07EDCC23CD"/>
        <w:category>
          <w:name w:val="General"/>
          <w:gallery w:val="placeholder"/>
        </w:category>
        <w:types>
          <w:type w:val="bbPlcHdr"/>
        </w:types>
        <w:behaviors>
          <w:behavior w:val="content"/>
        </w:behaviors>
        <w:guid w:val="{09422008-6327-4BB5-9D31-F4D92C6A4BE3}"/>
      </w:docPartPr>
      <w:docPartBody>
        <w:p w:rsidR="00D06B12" w:rsidRDefault="00B60DE1">
          <w:pPr>
            <w:pStyle w:val="77E90FA564F5449199573A07EDCC23CD"/>
          </w:pPr>
          <w:r w:rsidRPr="0051627E">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6B12"/>
    <w:rsid w:val="000150C7"/>
    <w:rsid w:val="000269AE"/>
    <w:rsid w:val="000847AF"/>
    <w:rsid w:val="00084F6B"/>
    <w:rsid w:val="000D4850"/>
    <w:rsid w:val="000E0345"/>
    <w:rsid w:val="00115233"/>
    <w:rsid w:val="00126B57"/>
    <w:rsid w:val="001271AE"/>
    <w:rsid w:val="00132EB7"/>
    <w:rsid w:val="001552FA"/>
    <w:rsid w:val="00162178"/>
    <w:rsid w:val="00174981"/>
    <w:rsid w:val="00176A56"/>
    <w:rsid w:val="00187805"/>
    <w:rsid w:val="001A0E52"/>
    <w:rsid w:val="001C033B"/>
    <w:rsid w:val="002212C4"/>
    <w:rsid w:val="002267AA"/>
    <w:rsid w:val="00232960"/>
    <w:rsid w:val="00253506"/>
    <w:rsid w:val="002A2210"/>
    <w:rsid w:val="002A6E0E"/>
    <w:rsid w:val="002C1A48"/>
    <w:rsid w:val="002E6522"/>
    <w:rsid w:val="00316C17"/>
    <w:rsid w:val="00350929"/>
    <w:rsid w:val="00357C60"/>
    <w:rsid w:val="003C016F"/>
    <w:rsid w:val="003C7F37"/>
    <w:rsid w:val="003F0BA0"/>
    <w:rsid w:val="0040738B"/>
    <w:rsid w:val="004159D2"/>
    <w:rsid w:val="0044138B"/>
    <w:rsid w:val="004501B5"/>
    <w:rsid w:val="00455D89"/>
    <w:rsid w:val="00462F23"/>
    <w:rsid w:val="00463E47"/>
    <w:rsid w:val="004865B3"/>
    <w:rsid w:val="004D26A3"/>
    <w:rsid w:val="00533A4B"/>
    <w:rsid w:val="00571F08"/>
    <w:rsid w:val="00573322"/>
    <w:rsid w:val="00584D4F"/>
    <w:rsid w:val="005A5000"/>
    <w:rsid w:val="005C0CEA"/>
    <w:rsid w:val="005D38D2"/>
    <w:rsid w:val="005D3A7F"/>
    <w:rsid w:val="005F1C3D"/>
    <w:rsid w:val="005F72FC"/>
    <w:rsid w:val="0063057C"/>
    <w:rsid w:val="006345F1"/>
    <w:rsid w:val="0065535F"/>
    <w:rsid w:val="00661432"/>
    <w:rsid w:val="006634AE"/>
    <w:rsid w:val="00664484"/>
    <w:rsid w:val="00670A78"/>
    <w:rsid w:val="006B5DAF"/>
    <w:rsid w:val="006E5201"/>
    <w:rsid w:val="0074514A"/>
    <w:rsid w:val="0074770A"/>
    <w:rsid w:val="007529CC"/>
    <w:rsid w:val="007837FA"/>
    <w:rsid w:val="00786654"/>
    <w:rsid w:val="007904E2"/>
    <w:rsid w:val="007A4C85"/>
    <w:rsid w:val="007B6C3C"/>
    <w:rsid w:val="007D6B1A"/>
    <w:rsid w:val="007E47D2"/>
    <w:rsid w:val="007E5EF4"/>
    <w:rsid w:val="0080199B"/>
    <w:rsid w:val="0084273F"/>
    <w:rsid w:val="00850843"/>
    <w:rsid w:val="00860FA3"/>
    <w:rsid w:val="0087420C"/>
    <w:rsid w:val="008775CB"/>
    <w:rsid w:val="008C0671"/>
    <w:rsid w:val="008C0D39"/>
    <w:rsid w:val="008F5566"/>
    <w:rsid w:val="009120A2"/>
    <w:rsid w:val="00925148"/>
    <w:rsid w:val="00974FA5"/>
    <w:rsid w:val="00975647"/>
    <w:rsid w:val="00990D9C"/>
    <w:rsid w:val="009B60D8"/>
    <w:rsid w:val="009C1DA3"/>
    <w:rsid w:val="009D51EB"/>
    <w:rsid w:val="00A140FB"/>
    <w:rsid w:val="00A545DA"/>
    <w:rsid w:val="00A54D33"/>
    <w:rsid w:val="00A639A4"/>
    <w:rsid w:val="00A720FE"/>
    <w:rsid w:val="00A80F5F"/>
    <w:rsid w:val="00A90139"/>
    <w:rsid w:val="00A9723A"/>
    <w:rsid w:val="00A97305"/>
    <w:rsid w:val="00AC223E"/>
    <w:rsid w:val="00AC4C71"/>
    <w:rsid w:val="00AE5252"/>
    <w:rsid w:val="00AF4B7A"/>
    <w:rsid w:val="00B36C7E"/>
    <w:rsid w:val="00B60DE1"/>
    <w:rsid w:val="00B92604"/>
    <w:rsid w:val="00BA3C55"/>
    <w:rsid w:val="00BD3CB2"/>
    <w:rsid w:val="00BF12FF"/>
    <w:rsid w:val="00C16848"/>
    <w:rsid w:val="00C545D7"/>
    <w:rsid w:val="00C56F55"/>
    <w:rsid w:val="00CB699B"/>
    <w:rsid w:val="00CC46B0"/>
    <w:rsid w:val="00CF46B9"/>
    <w:rsid w:val="00D02668"/>
    <w:rsid w:val="00D06B12"/>
    <w:rsid w:val="00D1399E"/>
    <w:rsid w:val="00D61386"/>
    <w:rsid w:val="00D950C7"/>
    <w:rsid w:val="00D97557"/>
    <w:rsid w:val="00DA2017"/>
    <w:rsid w:val="00DE726A"/>
    <w:rsid w:val="00DF08C5"/>
    <w:rsid w:val="00E01043"/>
    <w:rsid w:val="00E046FE"/>
    <w:rsid w:val="00E71E59"/>
    <w:rsid w:val="00E80DB8"/>
    <w:rsid w:val="00EA7D93"/>
    <w:rsid w:val="00EE14D4"/>
    <w:rsid w:val="00EF701A"/>
    <w:rsid w:val="00F01FE1"/>
    <w:rsid w:val="00F22CE6"/>
    <w:rsid w:val="00F300BB"/>
    <w:rsid w:val="00F47FDF"/>
    <w:rsid w:val="00F57DFE"/>
    <w:rsid w:val="00F61F05"/>
    <w:rsid w:val="00F62163"/>
    <w:rsid w:val="00F75952"/>
    <w:rsid w:val="00FA2B45"/>
    <w:rsid w:val="00FC3FF9"/>
    <w:rsid w:val="00FE3E3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B468AA98ABF4F03B5F7F6479988BABA">
    <w:name w:val="2B468AA98ABF4F03B5F7F6479988BABA"/>
  </w:style>
  <w:style w:type="paragraph" w:customStyle="1" w:styleId="4922052B944D45B79CE17E81917B4862">
    <w:name w:val="4922052B944D45B79CE17E81917B4862"/>
  </w:style>
  <w:style w:type="paragraph" w:customStyle="1" w:styleId="8F4AF60FDA764745B3D77CC089F91096">
    <w:name w:val="8F4AF60FDA764745B3D77CC089F91096"/>
  </w:style>
  <w:style w:type="character" w:styleId="PlaceholderText">
    <w:name w:val="Placeholder Text"/>
    <w:basedOn w:val="DefaultParagraphFont"/>
    <w:uiPriority w:val="99"/>
    <w:semiHidden/>
    <w:rPr>
      <w:color w:val="808080"/>
    </w:rPr>
  </w:style>
  <w:style w:type="paragraph" w:customStyle="1" w:styleId="77E90FA564F5449199573A07EDCC23CD">
    <w:name w:val="77E90FA564F5449199573A07EDCC23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Custom 2">
      <a:dk1>
        <a:srgbClr val="000000"/>
      </a:dk1>
      <a:lt1>
        <a:srgbClr val="FFFFFF"/>
      </a:lt1>
      <a:dk2>
        <a:srgbClr val="000000"/>
      </a:dk2>
      <a:lt2>
        <a:srgbClr val="FFFFFF"/>
      </a:lt2>
      <a:accent1>
        <a:srgbClr val="00A1DE"/>
      </a:accent1>
      <a:accent2>
        <a:srgbClr val="00B0F0"/>
      </a:accent2>
      <a:accent3>
        <a:srgbClr val="90C4F4"/>
      </a:accent3>
      <a:accent4>
        <a:srgbClr val="333F48"/>
      </a:accent4>
      <a:accent5>
        <a:srgbClr val="70787E"/>
      </a:accent5>
      <a:accent6>
        <a:srgbClr val="E0E2E3"/>
      </a:accent6>
      <a:hlink>
        <a:srgbClr val="200191"/>
      </a:hlink>
      <a:folHlink>
        <a:srgbClr val="1A6AC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1859769-f307-4b05-9f7b-037a85617573">
      <Terms xmlns="http://schemas.microsoft.com/office/infopath/2007/PartnerControls"/>
    </lcf76f155ced4ddcb4097134ff3c332f>
    <TaxCatchAll xmlns="a0301910-1675-4698-9d3b-b567b1a6073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845407CC72C9348ACC49E8E548BAF1D" ma:contentTypeVersion="15" ma:contentTypeDescription="Create a new document." ma:contentTypeScope="" ma:versionID="2a3a4b4a37f0b7f3e4ca3aa02e83db18">
  <xsd:schema xmlns:xsd="http://www.w3.org/2001/XMLSchema" xmlns:xs="http://www.w3.org/2001/XMLSchema" xmlns:p="http://schemas.microsoft.com/office/2006/metadata/properties" xmlns:ns2="61859769-f307-4b05-9f7b-037a85617573" xmlns:ns3="a0301910-1675-4698-9d3b-b567b1a60739" targetNamespace="http://schemas.microsoft.com/office/2006/metadata/properties" ma:root="true" ma:fieldsID="788d9e76f5d277d14d64886d3c1ebeb6" ns2:_="" ns3:_="">
    <xsd:import namespace="61859769-f307-4b05-9f7b-037a85617573"/>
    <xsd:import namespace="a0301910-1675-4698-9d3b-b567b1a6073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859769-f307-4b05-9f7b-037a856175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dd2f467-c6c0-4acc-86c9-4024f72d0595"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description="" ma:hidden="true" ma:indexed="true" ma:internalName="MediaServiceDateTaken" ma:readOnly="true">
      <xsd:simpleType>
        <xsd:restriction base="dms:Text"/>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301910-1675-4698-9d3b-b567b1a6073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411386-0203-45f2-b0b9-215900019927}" ma:internalName="TaxCatchAll" ma:showField="CatchAllData" ma:web="a0301910-1675-4698-9d3b-b567b1a60739">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DEE478B-01E5-4F52-BB93-73F247D5D5B3}">
  <ds:schemaRefs>
    <ds:schemaRef ds:uri="http://schemas.microsoft.com/sharepoint/v3/contenttype/forms"/>
  </ds:schemaRefs>
</ds:datastoreItem>
</file>

<file path=customXml/itemProps2.xml><?xml version="1.0" encoding="utf-8"?>
<ds:datastoreItem xmlns:ds="http://schemas.openxmlformats.org/officeDocument/2006/customXml" ds:itemID="{2F6ACE0B-04E8-462D-9890-C42D3E197B3F}">
  <ds:schemaRefs>
    <ds:schemaRef ds:uri="http://schemas.openxmlformats.org/officeDocument/2006/bibliography"/>
  </ds:schemaRefs>
</ds:datastoreItem>
</file>

<file path=customXml/itemProps3.xml><?xml version="1.0" encoding="utf-8"?>
<ds:datastoreItem xmlns:ds="http://schemas.openxmlformats.org/officeDocument/2006/customXml" ds:itemID="{D98E1AE0-8C6A-49DD-A194-EEB442D508AA}">
  <ds:schemaRefs>
    <ds:schemaRef ds:uri="http://www.w3.org/XML/1998/namespace"/>
    <ds:schemaRef ds:uri="http://purl.org/dc/elements/1.1/"/>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61859769-f307-4b05-9f7b-037a85617573"/>
    <ds:schemaRef ds:uri="a0301910-1675-4698-9d3b-b567b1a60739"/>
    <ds:schemaRef ds:uri="http://purl.org/dc/dcmitype/"/>
    <ds:schemaRef ds:uri="http://purl.org/dc/terms/"/>
  </ds:schemaRefs>
</ds:datastoreItem>
</file>

<file path=customXml/itemProps4.xml><?xml version="1.0" encoding="utf-8"?>
<ds:datastoreItem xmlns:ds="http://schemas.openxmlformats.org/officeDocument/2006/customXml" ds:itemID="{92D3D32B-45A8-4177-9070-F6D0E82B99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859769-f307-4b05-9f7b-037a85617573"/>
    <ds:schemaRef ds:uri="a0301910-1675-4698-9d3b-b567b1a607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62</Pages>
  <Words>12152</Words>
  <Characters>69272</Characters>
  <Application>Microsoft Office Word</Application>
  <DocSecurity>0</DocSecurity>
  <Lines>577</Lines>
  <Paragraphs>162</Paragraphs>
  <ScaleCrop>false</ScaleCrop>
  <HeadingPairs>
    <vt:vector size="2" baseType="variant">
      <vt:variant>
        <vt:lpstr>Title</vt:lpstr>
      </vt:variant>
      <vt:variant>
        <vt:i4>1</vt:i4>
      </vt:variant>
    </vt:vector>
  </HeadingPairs>
  <TitlesOfParts>
    <vt:vector size="1" baseType="lpstr">
      <vt:lpstr>LUCCS-MIG-Message Implementation Guide for NCTS P5</vt:lpstr>
    </vt:vector>
  </TitlesOfParts>
  <Company>Arηs Consulting</Company>
  <LinksUpToDate>false</LinksUpToDate>
  <CharactersWithSpaces>81262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LUCCS-MIG-Message Implementation Guide for NCTS P5</dc:title>
  <dc:subject/>
  <dc:creator>Arηs Consulting</dc:creator>
  <cp:keywords/>
  <dc:description/>
  <cp:lastModifiedBy>David Ares</cp:lastModifiedBy>
  <cp:revision>21</cp:revision>
  <cp:lastPrinted>2021-02-11T14:16:00Z</cp:lastPrinted>
  <dcterms:created xsi:type="dcterms:W3CDTF">2025-07-03T10:53:00Z</dcterms:created>
  <dcterms:modified xsi:type="dcterms:W3CDTF">2025-07-15T13:19:00Z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0x010100B845407CC72C9348ACC49E8E548BAF1D</vt:lpwstr>
  </property>
  <property fmtid="{D5CDD505-2E9C-101B-9397-08002B2CF9AE}" pid="3" name="Order">
    <vt:r8>2816400</vt:r8>
  </property>
  <property fmtid="{D5CDD505-2E9C-101B-9397-08002B2CF9AE}" pid="4" name="MediaServiceImageTags">
    <vt:lpwstr/>
  </property>
</Properties>
</file>