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805B7" w14:textId="4BE22311" w:rsidR="00B16788" w:rsidRPr="00A34157" w:rsidRDefault="00B16788"/>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002C1E49">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77D3845B" id="_x0000_t202" coordsize="21600,21600" o:spt="202" path="m,l,21600r21600,l21600,xe">
                      <v:stroke joinstyle="miter"/>
                      <v:path gradientshapeok="t" o:connecttype="rect"/>
                    </v:shapetype>
                    <v:shape id="Cover image"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382A002F" id="Cover image"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002C1E49">
        <w:trPr>
          <w:trHeight w:val="2404"/>
          <w:jc w:val="center"/>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cBorders>
              </w:tcPr>
              <w:p w14:paraId="17F28BE4" w14:textId="7DDDCC0A" w:rsidR="00193D4C" w:rsidRPr="00A34157" w:rsidRDefault="00C26B46" w:rsidP="00D77788">
                <w:pPr>
                  <w:pStyle w:val="MainDocumentSubtitle"/>
                  <w:spacing w:before="480"/>
                </w:pPr>
                <w:r>
                  <w:t xml:space="preserve">Message Implementation Guide </w:t>
                </w:r>
                <w:r w:rsidR="00AD5727" w:rsidRPr="00A34157">
                  <w:t xml:space="preserve">for </w:t>
                </w:r>
                <w:r w:rsidR="00D17A10">
                  <w:t>CCI</w:t>
                </w:r>
                <w:r w:rsidR="00B15E60">
                  <w:t xml:space="preserve"> P1</w:t>
                </w:r>
              </w:p>
            </w:tc>
          </w:sdtContent>
        </w:sdt>
      </w:tr>
      <w:tr w:rsidR="00193D4C" w:rsidRPr="00A34157" w14:paraId="0A1ADFBD" w14:textId="77777777" w:rsidTr="002C1E49">
        <w:trPr>
          <w:trHeight w:hRule="exact" w:val="732"/>
          <w:jc w:val="center"/>
        </w:trPr>
        <w:tc>
          <w:tcPr>
            <w:tcW w:w="3438" w:type="dxa"/>
            <w:tcBorders>
              <w:top w:val="single" w:sz="12" w:space="0" w:color="00A1DE"/>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cBorders>
          </w:tcPr>
          <w:p w14:paraId="0C14840F" w14:textId="22EE98C5" w:rsidR="00193D4C" w:rsidRPr="00A34157" w:rsidRDefault="00B37678"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002C1E49">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B37678"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002C1E49">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731055A4" w:rsidR="003B0745" w:rsidRDefault="003F1681" w:rsidP="00252F86">
                <w:r>
                  <w:t>2</w:t>
                </w:r>
                <w:r w:rsidR="00A464D2">
                  <w:t>.</w:t>
                </w:r>
                <w:r>
                  <w:t>0</w:t>
                </w:r>
                <w:r w:rsidR="006B5C0E">
                  <w:t>0</w:t>
                </w:r>
              </w:p>
              <w:p w14:paraId="156DAC12" w14:textId="4FC79FE3" w:rsidR="00193D4C" w:rsidRPr="00A34157" w:rsidRDefault="00193D4C" w:rsidP="00252F86"/>
            </w:tc>
          </w:sdtContent>
        </w:sdt>
      </w:tr>
      <w:tr w:rsidR="00193D4C" w:rsidRPr="00A34157" w14:paraId="713F875A" w14:textId="77777777" w:rsidTr="002C1E49">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71061851" w:rsidR="00193D4C" w:rsidRPr="00A34157" w:rsidRDefault="003F1681" w:rsidP="00252F86">
            <w:r>
              <w:t>15</w:t>
            </w:r>
            <w:r w:rsidR="00BC73F0">
              <w:t>/</w:t>
            </w:r>
            <w:r>
              <w:t>11</w:t>
            </w:r>
            <w:r w:rsidR="00484D35" w:rsidRPr="00A34157">
              <w:t>/20</w:t>
            </w:r>
            <w:r w:rsidR="00D93EAA">
              <w:t>2</w:t>
            </w:r>
            <w:r w:rsidR="0085602A">
              <w:t>3</w:t>
            </w:r>
          </w:p>
        </w:tc>
      </w:tr>
      <w:tr w:rsidR="00193D4C" w:rsidRPr="00A34157" w14:paraId="683A407A" w14:textId="77777777" w:rsidTr="002C1E49">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2E05153E" w:rsidR="00193D4C" w:rsidRPr="00A34157" w:rsidRDefault="005B72E6" w:rsidP="00252F86">
                <w:r w:rsidRPr="00A34157">
                  <w:t>LUCCS-</w:t>
                </w:r>
                <w:r w:rsidR="004D247F" w:rsidRPr="00A34157">
                  <w:t>MIG</w:t>
                </w:r>
                <w:r w:rsidR="0088613D" w:rsidRPr="00A34157">
                  <w:t>-</w:t>
                </w:r>
                <w:r w:rsidR="002437D4">
                  <w:t>CCI</w:t>
                </w:r>
                <w:r w:rsidR="00E4733F">
                  <w:t>_P1</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HAnsi" w:cstheme="minorBidi"/>
          <w:szCs w:val="22"/>
        </w:rPr>
        <w:id w:val="-1330670573"/>
        <w:docPartObj>
          <w:docPartGallery w:val="Table of Contents"/>
          <w:docPartUnique/>
        </w:docPartObj>
      </w:sdtPr>
      <w:sdtEndPr>
        <w:rPr>
          <w:b/>
          <w:bCs/>
          <w:noProof/>
        </w:rPr>
      </w:sdtEndPr>
      <w:sdtContent>
        <w:p w14:paraId="0FB92161" w14:textId="3134F5F9" w:rsidR="00B37678" w:rsidRDefault="009A0056">
          <w:pPr>
            <w:pStyle w:val="TOC1"/>
            <w:rPr>
              <w:rFonts w:asciiTheme="minorHAnsi" w:eastAsiaTheme="minorEastAsia" w:hAnsiTheme="minorHAnsi" w:cstheme="minorBidi"/>
              <w:noProof/>
              <w:kern w:val="2"/>
              <w:sz w:val="22"/>
              <w:szCs w:val="22"/>
              <w:lang w:val="fr-BE" w:eastAsia="fr-BE"/>
              <w14:ligatures w14:val="standardContextual"/>
            </w:rPr>
          </w:pPr>
          <w:r w:rsidRPr="00A34157">
            <w:rPr>
              <w:b/>
              <w:bCs/>
              <w:noProof/>
            </w:rPr>
            <w:fldChar w:fldCharType="begin"/>
          </w:r>
          <w:r w:rsidRPr="00A34157">
            <w:rPr>
              <w:b/>
              <w:bCs/>
              <w:noProof/>
            </w:rPr>
            <w:instrText xml:space="preserve"> TOC \o "1-3" \h \z \u </w:instrText>
          </w:r>
          <w:r w:rsidRPr="00A34157">
            <w:rPr>
              <w:b/>
              <w:bCs/>
              <w:noProof/>
            </w:rPr>
            <w:fldChar w:fldCharType="separate"/>
          </w:r>
          <w:hyperlink w:anchor="_Toc150963433" w:history="1">
            <w:r w:rsidR="00B37678" w:rsidRPr="004C7835">
              <w:rPr>
                <w:rStyle w:val="Hyperlink"/>
                <w:rFonts w:eastAsiaTheme="majorEastAsia"/>
                <w:noProof/>
              </w:rPr>
              <w:t>1</w:t>
            </w:r>
            <w:r w:rsidR="00B37678">
              <w:rPr>
                <w:rFonts w:asciiTheme="minorHAnsi" w:eastAsiaTheme="minorEastAsia" w:hAnsiTheme="minorHAnsi" w:cstheme="minorBidi"/>
                <w:noProof/>
                <w:kern w:val="2"/>
                <w:sz w:val="22"/>
                <w:szCs w:val="22"/>
                <w:lang w:val="fr-BE" w:eastAsia="fr-BE"/>
                <w14:ligatures w14:val="standardContextual"/>
              </w:rPr>
              <w:tab/>
            </w:r>
            <w:r w:rsidR="00B37678" w:rsidRPr="004C7835">
              <w:rPr>
                <w:rStyle w:val="Hyperlink"/>
                <w:rFonts w:eastAsiaTheme="majorEastAsia"/>
                <w:noProof/>
              </w:rPr>
              <w:t>Document history</w:t>
            </w:r>
            <w:r w:rsidR="00B37678">
              <w:rPr>
                <w:noProof/>
                <w:webHidden/>
              </w:rPr>
              <w:tab/>
            </w:r>
            <w:r w:rsidR="00B37678">
              <w:rPr>
                <w:noProof/>
                <w:webHidden/>
              </w:rPr>
              <w:fldChar w:fldCharType="begin"/>
            </w:r>
            <w:r w:rsidR="00B37678">
              <w:rPr>
                <w:noProof/>
                <w:webHidden/>
              </w:rPr>
              <w:instrText xml:space="preserve"> PAGEREF _Toc150963433 \h </w:instrText>
            </w:r>
            <w:r w:rsidR="00B37678">
              <w:rPr>
                <w:noProof/>
                <w:webHidden/>
              </w:rPr>
            </w:r>
            <w:r w:rsidR="00B37678">
              <w:rPr>
                <w:noProof/>
                <w:webHidden/>
              </w:rPr>
              <w:fldChar w:fldCharType="separate"/>
            </w:r>
            <w:r w:rsidR="00B37678">
              <w:rPr>
                <w:noProof/>
                <w:webHidden/>
              </w:rPr>
              <w:t>4</w:t>
            </w:r>
            <w:r w:rsidR="00B37678">
              <w:rPr>
                <w:noProof/>
                <w:webHidden/>
              </w:rPr>
              <w:fldChar w:fldCharType="end"/>
            </w:r>
          </w:hyperlink>
        </w:p>
        <w:p w14:paraId="4C42384A" w14:textId="22875F72"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4" w:history="1">
            <w:r w:rsidRPr="004C7835">
              <w:rPr>
                <w:rStyle w:val="Hyperlink"/>
                <w:rFonts w:eastAsiaTheme="majorEastAsia"/>
                <w:noProof/>
              </w:rPr>
              <w:t>2</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_Toc150963434 \h </w:instrText>
            </w:r>
            <w:r>
              <w:rPr>
                <w:noProof/>
                <w:webHidden/>
              </w:rPr>
            </w:r>
            <w:r>
              <w:rPr>
                <w:noProof/>
                <w:webHidden/>
              </w:rPr>
              <w:fldChar w:fldCharType="separate"/>
            </w:r>
            <w:r>
              <w:rPr>
                <w:noProof/>
                <w:webHidden/>
              </w:rPr>
              <w:t>5</w:t>
            </w:r>
            <w:r>
              <w:rPr>
                <w:noProof/>
                <w:webHidden/>
              </w:rPr>
              <w:fldChar w:fldCharType="end"/>
            </w:r>
          </w:hyperlink>
        </w:p>
        <w:p w14:paraId="2376559D" w14:textId="0153B349"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5" w:history="1">
            <w:r w:rsidRPr="004C7835">
              <w:rPr>
                <w:rStyle w:val="Hyperlink"/>
                <w:rFonts w:eastAsiaTheme="majorEastAsia"/>
                <w:noProof/>
              </w:rPr>
              <w:t>3</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Introduction</w:t>
            </w:r>
            <w:r>
              <w:rPr>
                <w:noProof/>
                <w:webHidden/>
              </w:rPr>
              <w:tab/>
            </w:r>
            <w:r>
              <w:rPr>
                <w:noProof/>
                <w:webHidden/>
              </w:rPr>
              <w:fldChar w:fldCharType="begin"/>
            </w:r>
            <w:r>
              <w:rPr>
                <w:noProof/>
                <w:webHidden/>
              </w:rPr>
              <w:instrText xml:space="preserve"> PAGEREF _Toc150963435 \h </w:instrText>
            </w:r>
            <w:r>
              <w:rPr>
                <w:noProof/>
                <w:webHidden/>
              </w:rPr>
            </w:r>
            <w:r>
              <w:rPr>
                <w:noProof/>
                <w:webHidden/>
              </w:rPr>
              <w:fldChar w:fldCharType="separate"/>
            </w:r>
            <w:r>
              <w:rPr>
                <w:noProof/>
                <w:webHidden/>
              </w:rPr>
              <w:t>6</w:t>
            </w:r>
            <w:r>
              <w:rPr>
                <w:noProof/>
                <w:webHidden/>
              </w:rPr>
              <w:fldChar w:fldCharType="end"/>
            </w:r>
          </w:hyperlink>
        </w:p>
        <w:p w14:paraId="0DBF1CA3" w14:textId="7A620E6B"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6" w:history="1">
            <w:r w:rsidRPr="004C7835">
              <w:rPr>
                <w:rStyle w:val="Hyperlink"/>
                <w:rFonts w:eastAsiaTheme="majorEastAsia"/>
                <w:noProof/>
              </w:rPr>
              <w:t>4</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_Toc150963436 \h </w:instrText>
            </w:r>
            <w:r>
              <w:rPr>
                <w:noProof/>
                <w:webHidden/>
              </w:rPr>
            </w:r>
            <w:r>
              <w:rPr>
                <w:noProof/>
                <w:webHidden/>
              </w:rPr>
              <w:fldChar w:fldCharType="separate"/>
            </w:r>
            <w:r>
              <w:rPr>
                <w:noProof/>
                <w:webHidden/>
              </w:rPr>
              <w:t>7</w:t>
            </w:r>
            <w:r>
              <w:rPr>
                <w:noProof/>
                <w:webHidden/>
              </w:rPr>
              <w:fldChar w:fldCharType="end"/>
            </w:r>
          </w:hyperlink>
        </w:p>
        <w:p w14:paraId="77BA6052" w14:textId="404D9EC5"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37" w:history="1">
            <w:r w:rsidRPr="004C7835">
              <w:rPr>
                <w:rStyle w:val="Hyperlink"/>
                <w:noProof/>
              </w:rPr>
              <w:t>4.1</w:t>
            </w:r>
            <w:r>
              <w:rPr>
                <w:rFonts w:asciiTheme="minorHAnsi" w:eastAsiaTheme="minorEastAsia" w:hAnsiTheme="minorHAnsi"/>
                <w:noProof/>
                <w:kern w:val="2"/>
                <w:sz w:val="22"/>
                <w:lang w:val="fr-BE" w:eastAsia="fr-BE"/>
                <w14:ligatures w14:val="standardContextual"/>
              </w:rPr>
              <w:tab/>
            </w:r>
            <w:r w:rsidRPr="004C7835">
              <w:rPr>
                <w:rStyle w:val="Hyperlink"/>
                <w:noProof/>
              </w:rPr>
              <w:t>Procedure</w:t>
            </w:r>
            <w:r>
              <w:rPr>
                <w:noProof/>
                <w:webHidden/>
              </w:rPr>
              <w:tab/>
            </w:r>
            <w:r>
              <w:rPr>
                <w:noProof/>
                <w:webHidden/>
              </w:rPr>
              <w:fldChar w:fldCharType="begin"/>
            </w:r>
            <w:r>
              <w:rPr>
                <w:noProof/>
                <w:webHidden/>
              </w:rPr>
              <w:instrText xml:space="preserve"> PAGEREF _Toc150963437 \h </w:instrText>
            </w:r>
            <w:r>
              <w:rPr>
                <w:noProof/>
                <w:webHidden/>
              </w:rPr>
            </w:r>
            <w:r>
              <w:rPr>
                <w:noProof/>
                <w:webHidden/>
              </w:rPr>
              <w:fldChar w:fldCharType="separate"/>
            </w:r>
            <w:r>
              <w:rPr>
                <w:noProof/>
                <w:webHidden/>
              </w:rPr>
              <w:t>7</w:t>
            </w:r>
            <w:r>
              <w:rPr>
                <w:noProof/>
                <w:webHidden/>
              </w:rPr>
              <w:fldChar w:fldCharType="end"/>
            </w:r>
          </w:hyperlink>
        </w:p>
        <w:p w14:paraId="440E1217" w14:textId="34D230AE"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38" w:history="1">
            <w:r w:rsidRPr="004C7835">
              <w:rPr>
                <w:rStyle w:val="Hyperlink"/>
                <w:noProof/>
              </w:rPr>
              <w:t>4.2</w:t>
            </w:r>
            <w:r>
              <w:rPr>
                <w:rFonts w:asciiTheme="minorHAnsi" w:eastAsiaTheme="minorEastAsia" w:hAnsiTheme="minorHAnsi"/>
                <w:noProof/>
                <w:kern w:val="2"/>
                <w:sz w:val="22"/>
                <w:lang w:val="fr-BE" w:eastAsia="fr-BE"/>
                <w14:ligatures w14:val="standardContextual"/>
              </w:rPr>
              <w:tab/>
            </w:r>
            <w:r w:rsidRPr="004C7835">
              <w:rPr>
                <w:rStyle w:val="Hyperlink"/>
                <w:noProof/>
              </w:rPr>
              <w:t>Contact persons</w:t>
            </w:r>
            <w:r>
              <w:rPr>
                <w:noProof/>
                <w:webHidden/>
              </w:rPr>
              <w:tab/>
            </w:r>
            <w:r>
              <w:rPr>
                <w:noProof/>
                <w:webHidden/>
              </w:rPr>
              <w:fldChar w:fldCharType="begin"/>
            </w:r>
            <w:r>
              <w:rPr>
                <w:noProof/>
                <w:webHidden/>
              </w:rPr>
              <w:instrText xml:space="preserve"> PAGEREF _Toc150963438 \h </w:instrText>
            </w:r>
            <w:r>
              <w:rPr>
                <w:noProof/>
                <w:webHidden/>
              </w:rPr>
            </w:r>
            <w:r>
              <w:rPr>
                <w:noProof/>
                <w:webHidden/>
              </w:rPr>
              <w:fldChar w:fldCharType="separate"/>
            </w:r>
            <w:r>
              <w:rPr>
                <w:noProof/>
                <w:webHidden/>
              </w:rPr>
              <w:t>7</w:t>
            </w:r>
            <w:r>
              <w:rPr>
                <w:noProof/>
                <w:webHidden/>
              </w:rPr>
              <w:fldChar w:fldCharType="end"/>
            </w:r>
          </w:hyperlink>
        </w:p>
        <w:p w14:paraId="6AD8D033" w14:textId="32B163D9"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9" w:history="1">
            <w:r w:rsidRPr="004C7835">
              <w:rPr>
                <w:rStyle w:val="Hyperlink"/>
                <w:rFonts w:eastAsiaTheme="majorEastAsia"/>
                <w:noProof/>
              </w:rPr>
              <w:t>5</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_Toc150963439 \h </w:instrText>
            </w:r>
            <w:r>
              <w:rPr>
                <w:noProof/>
                <w:webHidden/>
              </w:rPr>
            </w:r>
            <w:r>
              <w:rPr>
                <w:noProof/>
                <w:webHidden/>
              </w:rPr>
              <w:fldChar w:fldCharType="separate"/>
            </w:r>
            <w:r>
              <w:rPr>
                <w:noProof/>
                <w:webHidden/>
              </w:rPr>
              <w:t>8</w:t>
            </w:r>
            <w:r>
              <w:rPr>
                <w:noProof/>
                <w:webHidden/>
              </w:rPr>
              <w:fldChar w:fldCharType="end"/>
            </w:r>
          </w:hyperlink>
        </w:p>
        <w:p w14:paraId="1AB8182F" w14:textId="389718A5"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0" w:history="1">
            <w:r w:rsidRPr="004C7835">
              <w:rPr>
                <w:rStyle w:val="Hyperlink"/>
                <w:noProof/>
              </w:rPr>
              <w:t>5.1</w:t>
            </w:r>
            <w:r>
              <w:rPr>
                <w:rFonts w:asciiTheme="minorHAnsi" w:eastAsiaTheme="minorEastAsia" w:hAnsiTheme="minorHAnsi"/>
                <w:noProof/>
                <w:kern w:val="2"/>
                <w:sz w:val="22"/>
                <w:lang w:val="fr-BE" w:eastAsia="fr-BE"/>
                <w14:ligatures w14:val="standardContextual"/>
              </w:rPr>
              <w:tab/>
            </w:r>
            <w:r w:rsidRPr="004C7835">
              <w:rPr>
                <w:rStyle w:val="Hyperlink"/>
                <w:noProof/>
              </w:rPr>
              <w:t>Process description</w:t>
            </w:r>
            <w:r>
              <w:rPr>
                <w:noProof/>
                <w:webHidden/>
              </w:rPr>
              <w:tab/>
            </w:r>
            <w:r>
              <w:rPr>
                <w:noProof/>
                <w:webHidden/>
              </w:rPr>
              <w:fldChar w:fldCharType="begin"/>
            </w:r>
            <w:r>
              <w:rPr>
                <w:noProof/>
                <w:webHidden/>
              </w:rPr>
              <w:instrText xml:space="preserve"> PAGEREF _Toc150963440 \h </w:instrText>
            </w:r>
            <w:r>
              <w:rPr>
                <w:noProof/>
                <w:webHidden/>
              </w:rPr>
            </w:r>
            <w:r>
              <w:rPr>
                <w:noProof/>
                <w:webHidden/>
              </w:rPr>
              <w:fldChar w:fldCharType="separate"/>
            </w:r>
            <w:r>
              <w:rPr>
                <w:noProof/>
                <w:webHidden/>
              </w:rPr>
              <w:t>8</w:t>
            </w:r>
            <w:r>
              <w:rPr>
                <w:noProof/>
                <w:webHidden/>
              </w:rPr>
              <w:fldChar w:fldCharType="end"/>
            </w:r>
          </w:hyperlink>
        </w:p>
        <w:p w14:paraId="23848D08" w14:textId="4DBD6A84"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1" w:history="1">
            <w:r w:rsidRPr="004C7835">
              <w:rPr>
                <w:rStyle w:val="Hyperlink"/>
                <w:noProof/>
              </w:rPr>
              <w:t>5.2</w:t>
            </w:r>
            <w:r>
              <w:rPr>
                <w:rFonts w:asciiTheme="minorHAnsi" w:eastAsiaTheme="minorEastAsia" w:hAnsiTheme="minorHAnsi"/>
                <w:noProof/>
                <w:kern w:val="2"/>
                <w:sz w:val="22"/>
                <w:lang w:val="fr-BE" w:eastAsia="fr-BE"/>
                <w14:ligatures w14:val="standardContextual"/>
              </w:rPr>
              <w:tab/>
            </w:r>
            <w:r w:rsidRPr="004C7835">
              <w:rPr>
                <w:rStyle w:val="Hyperlink"/>
                <w:noProof/>
              </w:rPr>
              <w:t>Import processes</w:t>
            </w:r>
            <w:r>
              <w:rPr>
                <w:noProof/>
                <w:webHidden/>
              </w:rPr>
              <w:tab/>
            </w:r>
            <w:r>
              <w:rPr>
                <w:noProof/>
                <w:webHidden/>
              </w:rPr>
              <w:fldChar w:fldCharType="begin"/>
            </w:r>
            <w:r>
              <w:rPr>
                <w:noProof/>
                <w:webHidden/>
              </w:rPr>
              <w:instrText xml:space="preserve"> PAGEREF _Toc150963441 \h </w:instrText>
            </w:r>
            <w:r>
              <w:rPr>
                <w:noProof/>
                <w:webHidden/>
              </w:rPr>
            </w:r>
            <w:r>
              <w:rPr>
                <w:noProof/>
                <w:webHidden/>
              </w:rPr>
              <w:fldChar w:fldCharType="separate"/>
            </w:r>
            <w:r>
              <w:rPr>
                <w:noProof/>
                <w:webHidden/>
              </w:rPr>
              <w:t>8</w:t>
            </w:r>
            <w:r>
              <w:rPr>
                <w:noProof/>
                <w:webHidden/>
              </w:rPr>
              <w:fldChar w:fldCharType="end"/>
            </w:r>
          </w:hyperlink>
        </w:p>
        <w:p w14:paraId="2F232A19" w14:textId="38BA7F3D"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2" w:history="1">
            <w:r w:rsidRPr="004C7835">
              <w:rPr>
                <w:rStyle w:val="Hyperlink"/>
                <w:noProof/>
              </w:rPr>
              <w:t>5.2.1</w:t>
            </w:r>
            <w:r>
              <w:rPr>
                <w:rFonts w:asciiTheme="minorHAnsi" w:eastAsiaTheme="minorEastAsia" w:hAnsiTheme="minorHAnsi"/>
                <w:noProof/>
                <w:kern w:val="2"/>
                <w:sz w:val="22"/>
                <w:lang w:val="fr-BE" w:eastAsia="fr-BE"/>
                <w14:ligatures w14:val="standardContextual"/>
              </w:rPr>
              <w:tab/>
            </w:r>
            <w:r w:rsidRPr="004C7835">
              <w:rPr>
                <w:rStyle w:val="Hyperlink"/>
                <w:noProof/>
              </w:rPr>
              <w:t>Master process</w:t>
            </w:r>
            <w:r>
              <w:rPr>
                <w:noProof/>
                <w:webHidden/>
              </w:rPr>
              <w:tab/>
            </w:r>
            <w:r>
              <w:rPr>
                <w:noProof/>
                <w:webHidden/>
              </w:rPr>
              <w:fldChar w:fldCharType="begin"/>
            </w:r>
            <w:r>
              <w:rPr>
                <w:noProof/>
                <w:webHidden/>
              </w:rPr>
              <w:instrText xml:space="preserve"> PAGEREF _Toc150963442 \h </w:instrText>
            </w:r>
            <w:r>
              <w:rPr>
                <w:noProof/>
                <w:webHidden/>
              </w:rPr>
            </w:r>
            <w:r>
              <w:rPr>
                <w:noProof/>
                <w:webHidden/>
              </w:rPr>
              <w:fldChar w:fldCharType="separate"/>
            </w:r>
            <w:r>
              <w:rPr>
                <w:noProof/>
                <w:webHidden/>
              </w:rPr>
              <w:t>8</w:t>
            </w:r>
            <w:r>
              <w:rPr>
                <w:noProof/>
                <w:webHidden/>
              </w:rPr>
              <w:fldChar w:fldCharType="end"/>
            </w:r>
          </w:hyperlink>
        </w:p>
        <w:p w14:paraId="7312D1C7" w14:textId="397DA5A9"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3" w:history="1">
            <w:r w:rsidRPr="004C7835">
              <w:rPr>
                <w:rStyle w:val="Hyperlink"/>
                <w:noProof/>
              </w:rPr>
              <w:t>5.2.2</w:t>
            </w:r>
            <w:r>
              <w:rPr>
                <w:rFonts w:asciiTheme="minorHAnsi" w:eastAsiaTheme="minorEastAsia" w:hAnsiTheme="minorHAnsi"/>
                <w:noProof/>
                <w:kern w:val="2"/>
                <w:sz w:val="22"/>
                <w:lang w:val="fr-BE" w:eastAsia="fr-BE"/>
                <w14:ligatures w14:val="standardContextual"/>
              </w:rPr>
              <w:tab/>
            </w:r>
            <w:r w:rsidRPr="004C7835">
              <w:rPr>
                <w:rStyle w:val="Hyperlink"/>
                <w:noProof/>
              </w:rPr>
              <w:t>Supplementary declaration</w:t>
            </w:r>
            <w:r>
              <w:rPr>
                <w:noProof/>
                <w:webHidden/>
              </w:rPr>
              <w:tab/>
            </w:r>
            <w:r>
              <w:rPr>
                <w:noProof/>
                <w:webHidden/>
              </w:rPr>
              <w:fldChar w:fldCharType="begin"/>
            </w:r>
            <w:r>
              <w:rPr>
                <w:noProof/>
                <w:webHidden/>
              </w:rPr>
              <w:instrText xml:space="preserve"> PAGEREF _Toc150963443 \h </w:instrText>
            </w:r>
            <w:r>
              <w:rPr>
                <w:noProof/>
                <w:webHidden/>
              </w:rPr>
            </w:r>
            <w:r>
              <w:rPr>
                <w:noProof/>
                <w:webHidden/>
              </w:rPr>
              <w:fldChar w:fldCharType="separate"/>
            </w:r>
            <w:r>
              <w:rPr>
                <w:noProof/>
                <w:webHidden/>
              </w:rPr>
              <w:t>14</w:t>
            </w:r>
            <w:r>
              <w:rPr>
                <w:noProof/>
                <w:webHidden/>
              </w:rPr>
              <w:fldChar w:fldCharType="end"/>
            </w:r>
          </w:hyperlink>
        </w:p>
        <w:p w14:paraId="3406B12F" w14:textId="6437BFEA"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4" w:history="1">
            <w:r w:rsidRPr="004C7835">
              <w:rPr>
                <w:rStyle w:val="Hyperlink"/>
                <w:noProof/>
              </w:rPr>
              <w:t>5.2.3</w:t>
            </w:r>
            <w:r>
              <w:rPr>
                <w:rFonts w:asciiTheme="minorHAnsi" w:eastAsiaTheme="minorEastAsia" w:hAnsiTheme="minorHAnsi"/>
                <w:noProof/>
                <w:kern w:val="2"/>
                <w:sz w:val="22"/>
                <w:lang w:val="fr-BE" w:eastAsia="fr-BE"/>
                <w14:ligatures w14:val="standardContextual"/>
              </w:rPr>
              <w:tab/>
            </w:r>
            <w:r w:rsidRPr="004C7835">
              <w:rPr>
                <w:rStyle w:val="Hyperlink"/>
                <w:noProof/>
              </w:rPr>
              <w:t>Sub-processes</w:t>
            </w:r>
            <w:r>
              <w:rPr>
                <w:noProof/>
                <w:webHidden/>
              </w:rPr>
              <w:tab/>
            </w:r>
            <w:r>
              <w:rPr>
                <w:noProof/>
                <w:webHidden/>
              </w:rPr>
              <w:fldChar w:fldCharType="begin"/>
            </w:r>
            <w:r>
              <w:rPr>
                <w:noProof/>
                <w:webHidden/>
              </w:rPr>
              <w:instrText xml:space="preserve"> PAGEREF _Toc150963444 \h </w:instrText>
            </w:r>
            <w:r>
              <w:rPr>
                <w:noProof/>
                <w:webHidden/>
              </w:rPr>
            </w:r>
            <w:r>
              <w:rPr>
                <w:noProof/>
                <w:webHidden/>
              </w:rPr>
              <w:fldChar w:fldCharType="separate"/>
            </w:r>
            <w:r>
              <w:rPr>
                <w:noProof/>
                <w:webHidden/>
              </w:rPr>
              <w:t>17</w:t>
            </w:r>
            <w:r>
              <w:rPr>
                <w:noProof/>
                <w:webHidden/>
              </w:rPr>
              <w:fldChar w:fldCharType="end"/>
            </w:r>
          </w:hyperlink>
        </w:p>
        <w:p w14:paraId="7FC83582" w14:textId="0E8625E6"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5" w:history="1">
            <w:r w:rsidRPr="004C7835">
              <w:rPr>
                <w:rStyle w:val="Hyperlink"/>
                <w:noProof/>
              </w:rPr>
              <w:t>5.3</w:t>
            </w:r>
            <w:r>
              <w:rPr>
                <w:rFonts w:asciiTheme="minorHAnsi" w:eastAsiaTheme="minorEastAsia" w:hAnsiTheme="minorHAnsi"/>
                <w:noProof/>
                <w:kern w:val="2"/>
                <w:sz w:val="22"/>
                <w:lang w:val="fr-BE" w:eastAsia="fr-BE"/>
                <w14:ligatures w14:val="standardContextual"/>
              </w:rPr>
              <w:tab/>
            </w:r>
            <w:r w:rsidRPr="004C7835">
              <w:rPr>
                <w:rStyle w:val="Hyperlink"/>
                <w:noProof/>
              </w:rPr>
              <w:t>AC4 processes</w:t>
            </w:r>
            <w:r>
              <w:rPr>
                <w:noProof/>
                <w:webHidden/>
              </w:rPr>
              <w:tab/>
            </w:r>
            <w:r>
              <w:rPr>
                <w:noProof/>
                <w:webHidden/>
              </w:rPr>
              <w:fldChar w:fldCharType="begin"/>
            </w:r>
            <w:r>
              <w:rPr>
                <w:noProof/>
                <w:webHidden/>
              </w:rPr>
              <w:instrText xml:space="preserve"> PAGEREF _Toc150963445 \h </w:instrText>
            </w:r>
            <w:r>
              <w:rPr>
                <w:noProof/>
                <w:webHidden/>
              </w:rPr>
            </w:r>
            <w:r>
              <w:rPr>
                <w:noProof/>
                <w:webHidden/>
              </w:rPr>
              <w:fldChar w:fldCharType="separate"/>
            </w:r>
            <w:r>
              <w:rPr>
                <w:noProof/>
                <w:webHidden/>
              </w:rPr>
              <w:t>24</w:t>
            </w:r>
            <w:r>
              <w:rPr>
                <w:noProof/>
                <w:webHidden/>
              </w:rPr>
              <w:fldChar w:fldCharType="end"/>
            </w:r>
          </w:hyperlink>
        </w:p>
        <w:p w14:paraId="3EB9A979" w14:textId="796F0518"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6" w:history="1">
            <w:r w:rsidRPr="004C7835">
              <w:rPr>
                <w:rStyle w:val="Hyperlink"/>
                <w:noProof/>
              </w:rPr>
              <w:t>5.3.1</w:t>
            </w:r>
            <w:r>
              <w:rPr>
                <w:rFonts w:asciiTheme="minorHAnsi" w:eastAsiaTheme="minorEastAsia" w:hAnsiTheme="minorHAnsi"/>
                <w:noProof/>
                <w:kern w:val="2"/>
                <w:sz w:val="22"/>
                <w:lang w:val="fr-BE" w:eastAsia="fr-BE"/>
                <w14:ligatures w14:val="standardContextual"/>
              </w:rPr>
              <w:tab/>
            </w:r>
            <w:r w:rsidRPr="004C7835">
              <w:rPr>
                <w:rStyle w:val="Hyperlink"/>
                <w:noProof/>
              </w:rPr>
              <w:t>Master process</w:t>
            </w:r>
            <w:r>
              <w:rPr>
                <w:noProof/>
                <w:webHidden/>
              </w:rPr>
              <w:tab/>
            </w:r>
            <w:r>
              <w:rPr>
                <w:noProof/>
                <w:webHidden/>
              </w:rPr>
              <w:fldChar w:fldCharType="begin"/>
            </w:r>
            <w:r>
              <w:rPr>
                <w:noProof/>
                <w:webHidden/>
              </w:rPr>
              <w:instrText xml:space="preserve"> PAGEREF _Toc150963446 \h </w:instrText>
            </w:r>
            <w:r>
              <w:rPr>
                <w:noProof/>
                <w:webHidden/>
              </w:rPr>
            </w:r>
            <w:r>
              <w:rPr>
                <w:noProof/>
                <w:webHidden/>
              </w:rPr>
              <w:fldChar w:fldCharType="separate"/>
            </w:r>
            <w:r>
              <w:rPr>
                <w:noProof/>
                <w:webHidden/>
              </w:rPr>
              <w:t>24</w:t>
            </w:r>
            <w:r>
              <w:rPr>
                <w:noProof/>
                <w:webHidden/>
              </w:rPr>
              <w:fldChar w:fldCharType="end"/>
            </w:r>
          </w:hyperlink>
        </w:p>
        <w:p w14:paraId="73A75A80" w14:textId="19FA53C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7" w:history="1">
            <w:r w:rsidRPr="004C7835">
              <w:rPr>
                <w:rStyle w:val="Hyperlink"/>
                <w:noProof/>
              </w:rPr>
              <w:t>5.3.2</w:t>
            </w:r>
            <w:r>
              <w:rPr>
                <w:rFonts w:asciiTheme="minorHAnsi" w:eastAsiaTheme="minorEastAsia" w:hAnsiTheme="minorHAnsi"/>
                <w:noProof/>
                <w:kern w:val="2"/>
                <w:sz w:val="22"/>
                <w:lang w:val="fr-BE" w:eastAsia="fr-BE"/>
                <w14:ligatures w14:val="standardContextual"/>
              </w:rPr>
              <w:tab/>
            </w:r>
            <w:r w:rsidRPr="004C7835">
              <w:rPr>
                <w:rStyle w:val="Hyperlink"/>
                <w:noProof/>
              </w:rPr>
              <w:t>Exceptional sub-processes</w:t>
            </w:r>
            <w:r>
              <w:rPr>
                <w:noProof/>
                <w:webHidden/>
              </w:rPr>
              <w:tab/>
            </w:r>
            <w:r>
              <w:rPr>
                <w:noProof/>
                <w:webHidden/>
              </w:rPr>
              <w:fldChar w:fldCharType="begin"/>
            </w:r>
            <w:r>
              <w:rPr>
                <w:noProof/>
                <w:webHidden/>
              </w:rPr>
              <w:instrText xml:space="preserve"> PAGEREF _Toc150963447 \h </w:instrText>
            </w:r>
            <w:r>
              <w:rPr>
                <w:noProof/>
                <w:webHidden/>
              </w:rPr>
            </w:r>
            <w:r>
              <w:rPr>
                <w:noProof/>
                <w:webHidden/>
              </w:rPr>
              <w:fldChar w:fldCharType="separate"/>
            </w:r>
            <w:r>
              <w:rPr>
                <w:noProof/>
                <w:webHidden/>
              </w:rPr>
              <w:t>26</w:t>
            </w:r>
            <w:r>
              <w:rPr>
                <w:noProof/>
                <w:webHidden/>
              </w:rPr>
              <w:fldChar w:fldCharType="end"/>
            </w:r>
          </w:hyperlink>
        </w:p>
        <w:p w14:paraId="7647CEA4" w14:textId="73330EA2"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8" w:history="1">
            <w:r w:rsidRPr="004C7835">
              <w:rPr>
                <w:rStyle w:val="Hyperlink"/>
                <w:noProof/>
              </w:rPr>
              <w:t>5.4</w:t>
            </w:r>
            <w:r>
              <w:rPr>
                <w:rFonts w:asciiTheme="minorHAnsi" w:eastAsiaTheme="minorEastAsia" w:hAnsiTheme="minorHAnsi"/>
                <w:noProof/>
                <w:kern w:val="2"/>
                <w:sz w:val="22"/>
                <w:lang w:val="fr-BE" w:eastAsia="fr-BE"/>
                <w14:ligatures w14:val="standardContextual"/>
              </w:rPr>
              <w:tab/>
            </w:r>
            <w:r w:rsidRPr="004C7835">
              <w:rPr>
                <w:rStyle w:val="Hyperlink"/>
                <w:noProof/>
              </w:rPr>
              <w:t>Documents attachments</w:t>
            </w:r>
            <w:r>
              <w:rPr>
                <w:noProof/>
                <w:webHidden/>
              </w:rPr>
              <w:tab/>
            </w:r>
            <w:r>
              <w:rPr>
                <w:noProof/>
                <w:webHidden/>
              </w:rPr>
              <w:fldChar w:fldCharType="begin"/>
            </w:r>
            <w:r>
              <w:rPr>
                <w:noProof/>
                <w:webHidden/>
              </w:rPr>
              <w:instrText xml:space="preserve"> PAGEREF _Toc150963448 \h </w:instrText>
            </w:r>
            <w:r>
              <w:rPr>
                <w:noProof/>
                <w:webHidden/>
              </w:rPr>
            </w:r>
            <w:r>
              <w:rPr>
                <w:noProof/>
                <w:webHidden/>
              </w:rPr>
              <w:fldChar w:fldCharType="separate"/>
            </w:r>
            <w:r>
              <w:rPr>
                <w:noProof/>
                <w:webHidden/>
              </w:rPr>
              <w:t>29</w:t>
            </w:r>
            <w:r>
              <w:rPr>
                <w:noProof/>
                <w:webHidden/>
              </w:rPr>
              <w:fldChar w:fldCharType="end"/>
            </w:r>
          </w:hyperlink>
        </w:p>
        <w:p w14:paraId="3BCF6A61" w14:textId="3D6A3782"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49" w:history="1">
            <w:r w:rsidRPr="004C7835">
              <w:rPr>
                <w:rStyle w:val="Hyperlink"/>
                <w:rFonts w:eastAsiaTheme="majorEastAsia"/>
                <w:noProof/>
              </w:rPr>
              <w:t>6</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Appendix</w:t>
            </w:r>
            <w:r>
              <w:rPr>
                <w:noProof/>
                <w:webHidden/>
              </w:rPr>
              <w:tab/>
            </w:r>
            <w:r>
              <w:rPr>
                <w:noProof/>
                <w:webHidden/>
              </w:rPr>
              <w:fldChar w:fldCharType="begin"/>
            </w:r>
            <w:r>
              <w:rPr>
                <w:noProof/>
                <w:webHidden/>
              </w:rPr>
              <w:instrText xml:space="preserve"> PAGEREF _Toc150963449 \h </w:instrText>
            </w:r>
            <w:r>
              <w:rPr>
                <w:noProof/>
                <w:webHidden/>
              </w:rPr>
            </w:r>
            <w:r>
              <w:rPr>
                <w:noProof/>
                <w:webHidden/>
              </w:rPr>
              <w:fldChar w:fldCharType="separate"/>
            </w:r>
            <w:r>
              <w:rPr>
                <w:noProof/>
                <w:webHidden/>
              </w:rPr>
              <w:t>30</w:t>
            </w:r>
            <w:r>
              <w:rPr>
                <w:noProof/>
                <w:webHidden/>
              </w:rPr>
              <w:fldChar w:fldCharType="end"/>
            </w:r>
          </w:hyperlink>
        </w:p>
        <w:p w14:paraId="1F30EE5F" w14:textId="15803162"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0" w:history="1">
            <w:r w:rsidRPr="004C7835">
              <w:rPr>
                <w:rStyle w:val="Hyperlink"/>
                <w:noProof/>
              </w:rPr>
              <w:t>6.1</w:t>
            </w:r>
            <w:r>
              <w:rPr>
                <w:rFonts w:asciiTheme="minorHAnsi" w:eastAsiaTheme="minorEastAsia" w:hAnsiTheme="minorHAnsi"/>
                <w:noProof/>
                <w:kern w:val="2"/>
                <w:sz w:val="22"/>
                <w:lang w:val="fr-BE" w:eastAsia="fr-BE"/>
                <w14:ligatures w14:val="standardContextual"/>
              </w:rPr>
              <w:tab/>
            </w:r>
            <w:r w:rsidRPr="004C7835">
              <w:rPr>
                <w:rStyle w:val="Hyperlink"/>
                <w:noProof/>
              </w:rPr>
              <w:t>XSD schemas</w:t>
            </w:r>
            <w:r>
              <w:rPr>
                <w:noProof/>
                <w:webHidden/>
              </w:rPr>
              <w:tab/>
            </w:r>
            <w:r>
              <w:rPr>
                <w:noProof/>
                <w:webHidden/>
              </w:rPr>
              <w:fldChar w:fldCharType="begin"/>
            </w:r>
            <w:r>
              <w:rPr>
                <w:noProof/>
                <w:webHidden/>
              </w:rPr>
              <w:instrText xml:space="preserve"> PAGEREF _Toc150963450 \h </w:instrText>
            </w:r>
            <w:r>
              <w:rPr>
                <w:noProof/>
                <w:webHidden/>
              </w:rPr>
            </w:r>
            <w:r>
              <w:rPr>
                <w:noProof/>
                <w:webHidden/>
              </w:rPr>
              <w:fldChar w:fldCharType="separate"/>
            </w:r>
            <w:r>
              <w:rPr>
                <w:noProof/>
                <w:webHidden/>
              </w:rPr>
              <w:t>30</w:t>
            </w:r>
            <w:r>
              <w:rPr>
                <w:noProof/>
                <w:webHidden/>
              </w:rPr>
              <w:fldChar w:fldCharType="end"/>
            </w:r>
          </w:hyperlink>
        </w:p>
        <w:p w14:paraId="333571E7" w14:textId="1C9A805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1" w:history="1">
            <w:r w:rsidRPr="004C7835">
              <w:rPr>
                <w:rStyle w:val="Hyperlink"/>
                <w:noProof/>
              </w:rPr>
              <w:t>6.1.1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_Toc150963451 \h </w:instrText>
            </w:r>
            <w:r>
              <w:rPr>
                <w:noProof/>
                <w:webHidden/>
              </w:rPr>
            </w:r>
            <w:r>
              <w:rPr>
                <w:noProof/>
                <w:webHidden/>
              </w:rPr>
              <w:fldChar w:fldCharType="separate"/>
            </w:r>
            <w:r>
              <w:rPr>
                <w:noProof/>
                <w:webHidden/>
              </w:rPr>
              <w:t>30</w:t>
            </w:r>
            <w:r>
              <w:rPr>
                <w:noProof/>
                <w:webHidden/>
              </w:rPr>
              <w:fldChar w:fldCharType="end"/>
            </w:r>
          </w:hyperlink>
        </w:p>
        <w:p w14:paraId="245F7805" w14:textId="713C244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2" w:history="1">
            <w:r w:rsidRPr="004C7835">
              <w:rPr>
                <w:rStyle w:val="Hyperlink"/>
                <w:noProof/>
              </w:rPr>
              <w:t>6.1.2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_Toc150963452 \h </w:instrText>
            </w:r>
            <w:r>
              <w:rPr>
                <w:noProof/>
                <w:webHidden/>
              </w:rPr>
            </w:r>
            <w:r>
              <w:rPr>
                <w:noProof/>
                <w:webHidden/>
              </w:rPr>
              <w:fldChar w:fldCharType="separate"/>
            </w:r>
            <w:r>
              <w:rPr>
                <w:noProof/>
                <w:webHidden/>
              </w:rPr>
              <w:t>31</w:t>
            </w:r>
            <w:r>
              <w:rPr>
                <w:noProof/>
                <w:webHidden/>
              </w:rPr>
              <w:fldChar w:fldCharType="end"/>
            </w:r>
          </w:hyperlink>
        </w:p>
        <w:p w14:paraId="7D8C2E21" w14:textId="7EA9AF6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3" w:history="1">
            <w:r w:rsidRPr="004C7835">
              <w:rPr>
                <w:rStyle w:val="Hyperlink"/>
                <w:noProof/>
              </w:rPr>
              <w:t>6.1.3</w:t>
            </w:r>
            <w:r>
              <w:rPr>
                <w:rFonts w:asciiTheme="minorHAnsi" w:eastAsiaTheme="minorEastAsia" w:hAnsiTheme="minorHAnsi"/>
                <w:noProof/>
                <w:kern w:val="2"/>
                <w:sz w:val="22"/>
                <w:lang w:val="fr-BE" w:eastAsia="fr-BE"/>
                <w14:ligatures w14:val="standardContextual"/>
              </w:rPr>
              <w:tab/>
            </w:r>
            <w:r w:rsidRPr="004C7835">
              <w:rPr>
                <w:rStyle w:val="Hyperlink"/>
                <w:noProof/>
              </w:rPr>
              <w:t>Versioning</w:t>
            </w:r>
            <w:r>
              <w:rPr>
                <w:noProof/>
                <w:webHidden/>
              </w:rPr>
              <w:tab/>
            </w:r>
            <w:r>
              <w:rPr>
                <w:noProof/>
                <w:webHidden/>
              </w:rPr>
              <w:fldChar w:fldCharType="begin"/>
            </w:r>
            <w:r>
              <w:rPr>
                <w:noProof/>
                <w:webHidden/>
              </w:rPr>
              <w:instrText xml:space="preserve"> PAGEREF _Toc150963453 \h </w:instrText>
            </w:r>
            <w:r>
              <w:rPr>
                <w:noProof/>
                <w:webHidden/>
              </w:rPr>
            </w:r>
            <w:r>
              <w:rPr>
                <w:noProof/>
                <w:webHidden/>
              </w:rPr>
              <w:fldChar w:fldCharType="separate"/>
            </w:r>
            <w:r>
              <w:rPr>
                <w:noProof/>
                <w:webHidden/>
              </w:rPr>
              <w:t>31</w:t>
            </w:r>
            <w:r>
              <w:rPr>
                <w:noProof/>
                <w:webHidden/>
              </w:rPr>
              <w:fldChar w:fldCharType="end"/>
            </w:r>
          </w:hyperlink>
        </w:p>
        <w:p w14:paraId="05D2B1C9" w14:textId="291F5B68"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4" w:history="1">
            <w:r w:rsidRPr="004C7835">
              <w:rPr>
                <w:rStyle w:val="Hyperlink"/>
                <w:noProof/>
              </w:rPr>
              <w:t>6.2</w:t>
            </w:r>
            <w:r>
              <w:rPr>
                <w:rFonts w:asciiTheme="minorHAnsi" w:eastAsiaTheme="minorEastAsia" w:hAnsiTheme="minorHAnsi"/>
                <w:noProof/>
                <w:kern w:val="2"/>
                <w:sz w:val="22"/>
                <w:lang w:val="fr-BE" w:eastAsia="fr-BE"/>
                <w14:ligatures w14:val="standardContextual"/>
              </w:rPr>
              <w:tab/>
            </w:r>
            <w:r w:rsidRPr="004C7835">
              <w:rPr>
                <w:rStyle w:val="Hyperlink"/>
                <w:noProof/>
              </w:rPr>
              <w:t>Codes lists</w:t>
            </w:r>
            <w:r>
              <w:rPr>
                <w:noProof/>
                <w:webHidden/>
              </w:rPr>
              <w:tab/>
            </w:r>
            <w:r>
              <w:rPr>
                <w:noProof/>
                <w:webHidden/>
              </w:rPr>
              <w:fldChar w:fldCharType="begin"/>
            </w:r>
            <w:r>
              <w:rPr>
                <w:noProof/>
                <w:webHidden/>
              </w:rPr>
              <w:instrText xml:space="preserve"> PAGEREF _Toc150963454 \h </w:instrText>
            </w:r>
            <w:r>
              <w:rPr>
                <w:noProof/>
                <w:webHidden/>
              </w:rPr>
            </w:r>
            <w:r>
              <w:rPr>
                <w:noProof/>
                <w:webHidden/>
              </w:rPr>
              <w:fldChar w:fldCharType="separate"/>
            </w:r>
            <w:r>
              <w:rPr>
                <w:noProof/>
                <w:webHidden/>
              </w:rPr>
              <w:t>31</w:t>
            </w:r>
            <w:r>
              <w:rPr>
                <w:noProof/>
                <w:webHidden/>
              </w:rPr>
              <w:fldChar w:fldCharType="end"/>
            </w:r>
          </w:hyperlink>
        </w:p>
        <w:p w14:paraId="7EFB20FE" w14:textId="0D6F5D1D"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5" w:history="1">
            <w:r w:rsidRPr="004C7835">
              <w:rPr>
                <w:rStyle w:val="Hyperlink"/>
                <w:noProof/>
              </w:rPr>
              <w:t>6.2.1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_Toc150963455 \h </w:instrText>
            </w:r>
            <w:r>
              <w:rPr>
                <w:noProof/>
                <w:webHidden/>
              </w:rPr>
            </w:r>
            <w:r>
              <w:rPr>
                <w:noProof/>
                <w:webHidden/>
              </w:rPr>
              <w:fldChar w:fldCharType="separate"/>
            </w:r>
            <w:r>
              <w:rPr>
                <w:noProof/>
                <w:webHidden/>
              </w:rPr>
              <w:t>31</w:t>
            </w:r>
            <w:r>
              <w:rPr>
                <w:noProof/>
                <w:webHidden/>
              </w:rPr>
              <w:fldChar w:fldCharType="end"/>
            </w:r>
          </w:hyperlink>
        </w:p>
        <w:p w14:paraId="032D9A3A" w14:textId="29F3B41B"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6" w:history="1">
            <w:r w:rsidRPr="004C7835">
              <w:rPr>
                <w:rStyle w:val="Hyperlink"/>
                <w:noProof/>
              </w:rPr>
              <w:t>6.2.2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_Toc150963456 \h </w:instrText>
            </w:r>
            <w:r>
              <w:rPr>
                <w:noProof/>
                <w:webHidden/>
              </w:rPr>
            </w:r>
            <w:r>
              <w:rPr>
                <w:noProof/>
                <w:webHidden/>
              </w:rPr>
              <w:fldChar w:fldCharType="separate"/>
            </w:r>
            <w:r>
              <w:rPr>
                <w:noProof/>
                <w:webHidden/>
              </w:rPr>
              <w:t>31</w:t>
            </w:r>
            <w:r>
              <w:rPr>
                <w:noProof/>
                <w:webHidden/>
              </w:rPr>
              <w:fldChar w:fldCharType="end"/>
            </w:r>
          </w:hyperlink>
        </w:p>
        <w:p w14:paraId="0782508E" w14:textId="373E4588"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7" w:history="1">
            <w:r w:rsidRPr="004C7835">
              <w:rPr>
                <w:rStyle w:val="Hyperlink"/>
                <w:noProof/>
              </w:rPr>
              <w:t>6.3</w:t>
            </w:r>
            <w:r>
              <w:rPr>
                <w:rFonts w:asciiTheme="minorHAnsi" w:eastAsiaTheme="minorEastAsia" w:hAnsiTheme="minorHAnsi"/>
                <w:noProof/>
                <w:kern w:val="2"/>
                <w:sz w:val="22"/>
                <w:lang w:val="fr-BE" w:eastAsia="fr-BE"/>
                <w14:ligatures w14:val="standardContextual"/>
              </w:rPr>
              <w:tab/>
            </w:r>
            <w:r w:rsidRPr="004C7835">
              <w:rPr>
                <w:rStyle w:val="Hyperlink"/>
                <w:noProof/>
              </w:rPr>
              <w:t>Validation rules</w:t>
            </w:r>
            <w:r>
              <w:rPr>
                <w:noProof/>
                <w:webHidden/>
              </w:rPr>
              <w:tab/>
            </w:r>
            <w:r>
              <w:rPr>
                <w:noProof/>
                <w:webHidden/>
              </w:rPr>
              <w:fldChar w:fldCharType="begin"/>
            </w:r>
            <w:r>
              <w:rPr>
                <w:noProof/>
                <w:webHidden/>
              </w:rPr>
              <w:instrText xml:space="preserve"> PAGEREF _Toc150963457 \h </w:instrText>
            </w:r>
            <w:r>
              <w:rPr>
                <w:noProof/>
                <w:webHidden/>
              </w:rPr>
            </w:r>
            <w:r>
              <w:rPr>
                <w:noProof/>
                <w:webHidden/>
              </w:rPr>
              <w:fldChar w:fldCharType="separate"/>
            </w:r>
            <w:r>
              <w:rPr>
                <w:noProof/>
                <w:webHidden/>
              </w:rPr>
              <w:t>31</w:t>
            </w:r>
            <w:r>
              <w:rPr>
                <w:noProof/>
                <w:webHidden/>
              </w:rPr>
              <w:fldChar w:fldCharType="end"/>
            </w:r>
          </w:hyperlink>
        </w:p>
        <w:p w14:paraId="2D5914E2" w14:textId="0AA214EF"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8" w:history="1">
            <w:r w:rsidRPr="004C7835">
              <w:rPr>
                <w:rStyle w:val="Hyperlink"/>
                <w:noProof/>
              </w:rPr>
              <w:t>6.3.1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_Toc150963458 \h </w:instrText>
            </w:r>
            <w:r>
              <w:rPr>
                <w:noProof/>
                <w:webHidden/>
              </w:rPr>
            </w:r>
            <w:r>
              <w:rPr>
                <w:noProof/>
                <w:webHidden/>
              </w:rPr>
              <w:fldChar w:fldCharType="separate"/>
            </w:r>
            <w:r>
              <w:rPr>
                <w:noProof/>
                <w:webHidden/>
              </w:rPr>
              <w:t>31</w:t>
            </w:r>
            <w:r>
              <w:rPr>
                <w:noProof/>
                <w:webHidden/>
              </w:rPr>
              <w:fldChar w:fldCharType="end"/>
            </w:r>
          </w:hyperlink>
        </w:p>
        <w:p w14:paraId="4D82DC89" w14:textId="02411B40"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9" w:history="1">
            <w:r w:rsidRPr="004C7835">
              <w:rPr>
                <w:rStyle w:val="Hyperlink"/>
                <w:noProof/>
              </w:rPr>
              <w:t>6.3.2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_Toc150963459 \h </w:instrText>
            </w:r>
            <w:r>
              <w:rPr>
                <w:noProof/>
                <w:webHidden/>
              </w:rPr>
            </w:r>
            <w:r>
              <w:rPr>
                <w:noProof/>
                <w:webHidden/>
              </w:rPr>
              <w:fldChar w:fldCharType="separate"/>
            </w:r>
            <w:r>
              <w:rPr>
                <w:noProof/>
                <w:webHidden/>
              </w:rPr>
              <w:t>31</w:t>
            </w:r>
            <w:r>
              <w:rPr>
                <w:noProof/>
                <w:webHidden/>
              </w:rPr>
              <w:fldChar w:fldCharType="end"/>
            </w:r>
          </w:hyperlink>
        </w:p>
        <w:p w14:paraId="78EEC4E5" w14:textId="30535870" w:rsidR="009A0056" w:rsidRPr="00A34157" w:rsidRDefault="009A0056" w:rsidP="009A0056">
          <w:r w:rsidRPr="00A34157">
            <w:rPr>
              <w:b/>
              <w:bCs/>
              <w:noProof/>
            </w:rPr>
            <w:fldChar w:fldCharType="end"/>
          </w:r>
        </w:p>
      </w:sdtContent>
    </w:sdt>
    <w:p w14:paraId="754E0114" w14:textId="2E919147" w:rsidR="00E0269B" w:rsidRDefault="00FF48B0" w:rsidP="00A52D79">
      <w:pPr>
        <w:pStyle w:val="Heading1"/>
      </w:pPr>
      <w:r w:rsidRPr="00A34157">
        <w:br w:type="page"/>
      </w:r>
      <w:bookmarkStart w:id="0" w:name="_Toc524331705"/>
      <w:bookmarkStart w:id="1" w:name="_Toc524331829"/>
      <w:bookmarkStart w:id="2" w:name="_Toc525655307"/>
      <w:bookmarkStart w:id="3" w:name="_Toc525724974"/>
      <w:bookmarkStart w:id="4" w:name="_Toc527445330"/>
      <w:bookmarkStart w:id="5" w:name="_Toc531692276"/>
      <w:bookmarkStart w:id="6" w:name="_Toc1477709"/>
      <w:bookmarkStart w:id="7" w:name="_Toc150963433"/>
      <w:r w:rsidR="00E0269B">
        <w:lastRenderedPageBreak/>
        <w:t xml:space="preserve">Document </w:t>
      </w:r>
      <w:r w:rsidR="00965E96">
        <w:t>h</w:t>
      </w:r>
      <w:r w:rsidR="00C85F1F">
        <w:t>i</w:t>
      </w:r>
      <w:r w:rsidR="00E0269B">
        <w:t>story</w:t>
      </w:r>
      <w:bookmarkEnd w:id="7"/>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00D521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00D5213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00D5213C">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12F5FA90" w:rsidR="00B912A3" w:rsidRDefault="00B912A3"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B912A3">
              <w:t>NIS - Diagrams for MIG v1.4-Import Declarations Master Process</w:t>
            </w:r>
          </w:p>
          <w:p w14:paraId="2CE3A3D9" w14:textId="2B124609" w:rsidR="001053A5" w:rsidRDefault="001053A5"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1053A5">
              <w:t>NIS - Diagrams for MIG v1.</w:t>
            </w:r>
            <w:r w:rsidR="00541B3C">
              <w:t>3</w:t>
            </w:r>
            <w:r w:rsidRPr="001053A5">
              <w:t>-Exception process Inv_Cancel</w:t>
            </w:r>
          </w:p>
          <w:p w14:paraId="17CB5B9C" w14:textId="47042712" w:rsidR="00806FB0" w:rsidRDefault="00806FB0"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307E5D0E" w:rsidR="00806FB0" w:rsidRDefault="00806FB0" w:rsidP="008F2CAE">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806FB0">
              <w:t>Import CCI- Processes-V1.02-Sub Process -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Default="00CA3219" w:rsidP="00C959D3">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fr-BE"/>
              </w:rPr>
            </w:pPr>
            <w:r w:rsidRPr="00B04F1E">
              <w:rPr>
                <w:lang w:val="fr-BE"/>
              </w:rPr>
              <w:t>BRI800/BRI801/BRI802/BRI803/BRI804/</w:t>
            </w:r>
            <w:r w:rsidR="005C1010">
              <w:rPr>
                <w:lang w:val="fr-BE"/>
              </w:rPr>
              <w:t>BRI</w:t>
            </w:r>
            <w:r w:rsidR="000812DA">
              <w:rPr>
                <w:lang w:val="fr-BE"/>
              </w:rPr>
              <w:t>806/</w:t>
            </w:r>
            <w:r w:rsidRPr="00B04F1E">
              <w:rPr>
                <w:lang w:val="fr-BE"/>
              </w:rPr>
              <w:t>BRI807/BRI808/BRI810/BRI811/BRI812/BRI813/BRI814/BRI825/BRI826/BRI827/BRI836/BRI837/BRI841/BRI842/BRI858/BRI864/BRI865/BRI866</w:t>
            </w:r>
          </w:p>
          <w:p w14:paraId="0F7A6659" w14:textId="77777777" w:rsidR="004C0E84" w:rsidRDefault="004C0E84" w:rsidP="004C0E84">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bl>
    <w:p w14:paraId="7D8E95C5" w14:textId="77777777" w:rsidR="00865E3C" w:rsidRDefault="00865E3C">
      <w:pPr>
        <w:spacing w:line="240" w:lineRule="auto"/>
        <w:jc w:val="left"/>
        <w:rPr>
          <w:rFonts w:eastAsiaTheme="majorEastAsia" w:cstheme="majorBidi"/>
          <w:b/>
          <w:caps/>
          <w:sz w:val="32"/>
          <w:szCs w:val="32"/>
        </w:rPr>
      </w:pPr>
      <w:r>
        <w:br w:type="page"/>
      </w:r>
    </w:p>
    <w:p w14:paraId="2A62EF71" w14:textId="25B8E45B" w:rsidR="00AA451A" w:rsidRDefault="00AA451A" w:rsidP="00AA451A">
      <w:pPr>
        <w:pStyle w:val="Heading1"/>
      </w:pPr>
      <w:bookmarkStart w:id="8" w:name="_Toc150963434"/>
      <w:r>
        <w:lastRenderedPageBreak/>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64B0A78B"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Centralised Clearance of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0BF6A996"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Centralised Clearance of Import Phase 1</w:t>
            </w:r>
          </w:p>
        </w:tc>
      </w:tr>
      <w:tr w:rsidR="00B12A17"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B12A17" w:rsidRDefault="00B12A17" w:rsidP="00B12A17">
            <w:pPr>
              <w:pStyle w:val="TableText"/>
              <w:jc w:val="left"/>
            </w:pPr>
            <w:r>
              <w:t>EO</w:t>
            </w:r>
          </w:p>
        </w:tc>
        <w:tc>
          <w:tcPr>
            <w:tcW w:w="7761" w:type="dxa"/>
          </w:tcPr>
          <w:p w14:paraId="66312168" w14:textId="04B0A0F0"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B12A17" w:rsidRPr="00D13E71" w14:paraId="621F380A"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B12A17" w:rsidRDefault="00B12A17" w:rsidP="00B12A17">
            <w:pPr>
              <w:pStyle w:val="TableText"/>
              <w:jc w:val="left"/>
            </w:pPr>
            <w:r>
              <w:t>Import P2</w:t>
            </w:r>
          </w:p>
        </w:tc>
        <w:tc>
          <w:tcPr>
            <w:tcW w:w="7761" w:type="dxa"/>
          </w:tcPr>
          <w:p w14:paraId="50D3A2F3" w14:textId="77777777"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B12A17" w:rsidRPr="00D13E71" w14:paraId="47FFF821"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1B1B8E3E" w14:textId="0AB8AF85" w:rsidR="00B12A17" w:rsidRDefault="00B12A17" w:rsidP="00B12A17">
            <w:pPr>
              <w:pStyle w:val="TableText"/>
              <w:jc w:val="left"/>
            </w:pPr>
            <w:r>
              <w:t>Import P3</w:t>
            </w:r>
          </w:p>
        </w:tc>
        <w:tc>
          <w:tcPr>
            <w:tcW w:w="7761" w:type="dxa"/>
          </w:tcPr>
          <w:p w14:paraId="0B2C9294" w14:textId="2103B9BC"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3</w:t>
            </w:r>
          </w:p>
        </w:tc>
      </w:tr>
      <w:tr w:rsidR="00B12A17"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B12A17" w:rsidRDefault="00B12A17" w:rsidP="00B12A17">
            <w:pPr>
              <w:pStyle w:val="TableText"/>
              <w:jc w:val="left"/>
            </w:pPr>
            <w:r>
              <w:t>LRN</w:t>
            </w:r>
          </w:p>
        </w:tc>
        <w:tc>
          <w:tcPr>
            <w:tcW w:w="7761" w:type="dxa"/>
          </w:tcPr>
          <w:p w14:paraId="7F841527" w14:textId="2A484343"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B12A17"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B12A17" w:rsidRDefault="00B12A17" w:rsidP="00B12A17">
            <w:pPr>
              <w:pStyle w:val="TableText"/>
              <w:jc w:val="left"/>
            </w:pPr>
            <w:r>
              <w:t>LUCCS</w:t>
            </w:r>
          </w:p>
        </w:tc>
        <w:tc>
          <w:tcPr>
            <w:tcW w:w="7761" w:type="dxa"/>
          </w:tcPr>
          <w:p w14:paraId="6BF041C4" w14:textId="0EAA7D7B"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B12A17"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B12A17" w:rsidRDefault="00B12A17" w:rsidP="00B12A17">
            <w:pPr>
              <w:pStyle w:val="TableText"/>
              <w:jc w:val="left"/>
            </w:pPr>
            <w:r>
              <w:t>MRN</w:t>
            </w:r>
          </w:p>
        </w:tc>
        <w:tc>
          <w:tcPr>
            <w:tcW w:w="7761" w:type="dxa"/>
          </w:tcPr>
          <w:p w14:paraId="54254D9E" w14:textId="2E118971"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Movement Reference Number</w:t>
            </w:r>
          </w:p>
        </w:tc>
      </w:tr>
      <w:tr w:rsidR="00B12A17"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B12A17" w:rsidRDefault="00B12A17" w:rsidP="00B12A17">
            <w:pPr>
              <w:pStyle w:val="TableText"/>
              <w:tabs>
                <w:tab w:val="center" w:pos="1108"/>
              </w:tabs>
              <w:jc w:val="left"/>
            </w:pPr>
            <w:r>
              <w:t>NIS</w:t>
            </w:r>
          </w:p>
        </w:tc>
        <w:tc>
          <w:tcPr>
            <w:tcW w:w="7761" w:type="dxa"/>
          </w:tcPr>
          <w:p w14:paraId="7C7D0971" w14:textId="3F8D2631"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D12A57"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D12A57" w:rsidRDefault="00D12A57" w:rsidP="00D12A57">
            <w:pPr>
              <w:pStyle w:val="TableText"/>
              <w:tabs>
                <w:tab w:val="center" w:pos="1108"/>
              </w:tabs>
              <w:jc w:val="left"/>
            </w:pPr>
            <w:r>
              <w:t>PCI</w:t>
            </w:r>
          </w:p>
        </w:tc>
        <w:tc>
          <w:tcPr>
            <w:tcW w:w="7761" w:type="dxa"/>
          </w:tcPr>
          <w:p w14:paraId="25D12B28" w14:textId="2C8C530B" w:rsidR="00D12A57" w:rsidRPr="00AA451A" w:rsidRDefault="00D12A57" w:rsidP="00D12A57">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of Import</w:t>
            </w:r>
          </w:p>
        </w:tc>
      </w:tr>
      <w:tr w:rsidR="00D12A57"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D12A57" w:rsidRDefault="00D12A57" w:rsidP="00D12A57">
            <w:pPr>
              <w:pStyle w:val="TableText"/>
              <w:tabs>
                <w:tab w:val="center" w:pos="1108"/>
              </w:tabs>
              <w:jc w:val="left"/>
            </w:pPr>
            <w:r>
              <w:t>PN</w:t>
            </w:r>
            <w:r>
              <w:tab/>
            </w:r>
          </w:p>
        </w:tc>
        <w:tc>
          <w:tcPr>
            <w:tcW w:w="7761" w:type="dxa"/>
          </w:tcPr>
          <w:p w14:paraId="3188985A" w14:textId="0C5E71C8" w:rsidR="00D12A57" w:rsidRDefault="00D12A57" w:rsidP="00D12A57">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DF6DB0"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DF6DB0" w:rsidRDefault="00DF6DB0" w:rsidP="00DF6DB0">
            <w:pPr>
              <w:pStyle w:val="TableText"/>
              <w:tabs>
                <w:tab w:val="center" w:pos="1108"/>
              </w:tabs>
              <w:jc w:val="left"/>
            </w:pPr>
            <w:r>
              <w:t>SCI</w:t>
            </w:r>
          </w:p>
        </w:tc>
        <w:tc>
          <w:tcPr>
            <w:tcW w:w="7761" w:type="dxa"/>
          </w:tcPr>
          <w:p w14:paraId="26A24E91" w14:textId="30FD92D4" w:rsidR="00DF6DB0" w:rsidRPr="00AA451A" w:rsidRDefault="00DF6DB0" w:rsidP="00DF6DB0">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of Import</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50963435"/>
      <w:r w:rsidRPr="00A34157">
        <w:lastRenderedPageBreak/>
        <w:t>Introduction</w:t>
      </w:r>
      <w:bookmarkEnd w:id="0"/>
      <w:bookmarkEnd w:id="1"/>
      <w:bookmarkEnd w:id="2"/>
      <w:bookmarkEnd w:id="3"/>
      <w:bookmarkEnd w:id="4"/>
      <w:bookmarkEnd w:id="5"/>
      <w:bookmarkEnd w:id="6"/>
      <w:bookmarkEnd w:id="9"/>
    </w:p>
    <w:p w14:paraId="5C233509" w14:textId="1E0DEFF8" w:rsidR="0014499C" w:rsidRDefault="005C2064" w:rsidP="00A9169D">
      <w:r w:rsidRPr="00A34157">
        <w:t xml:space="preserve">The purpose of this document is to specify the </w:t>
      </w:r>
      <w:r w:rsidR="00C26B46">
        <w:t xml:space="preserve">Message Implementation Guide </w:t>
      </w:r>
      <w:r w:rsidR="003C4F8E" w:rsidRPr="00A34157">
        <w:t xml:space="preserve">for Import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that will be applicable for “</w:t>
      </w:r>
      <w:r w:rsidR="00B24965">
        <w:t>CCI</w:t>
      </w:r>
      <w:r w:rsidR="002C75CE">
        <w:t xml:space="preserve"> P1</w:t>
      </w:r>
      <w:r w:rsidR="0070142B">
        <w:t xml:space="preserve">” (go-live in </w:t>
      </w:r>
      <w:r w:rsidR="00801E82">
        <w:rPr>
          <w:b/>
          <w:bCs/>
        </w:rPr>
        <w:t>J</w:t>
      </w:r>
      <w:r w:rsidR="00046772">
        <w:rPr>
          <w:b/>
          <w:bCs/>
        </w:rPr>
        <w:t>u</w:t>
      </w:r>
      <w:r w:rsidR="00801E82">
        <w:rPr>
          <w:b/>
          <w:bCs/>
        </w:rPr>
        <w:t>ne</w:t>
      </w:r>
      <w:r w:rsidR="00801E82" w:rsidRPr="0070142B">
        <w:rPr>
          <w:b/>
          <w:bCs/>
        </w:rPr>
        <w:t xml:space="preserve"> </w:t>
      </w:r>
      <w:r w:rsidR="0070142B" w:rsidRPr="0070142B">
        <w:rPr>
          <w:b/>
          <w:bCs/>
        </w:rPr>
        <w:t>202</w:t>
      </w:r>
      <w:r w:rsidR="009B7204">
        <w:rPr>
          <w:b/>
          <w:bCs/>
        </w:rPr>
        <w:t>4</w:t>
      </w:r>
      <w:r w:rsidR="0070142B">
        <w:t>).</w:t>
      </w:r>
      <w:r w:rsidR="00D10C6F">
        <w:t xml:space="preserve"> </w:t>
      </w:r>
    </w:p>
    <w:p w14:paraId="2CFD8C84" w14:textId="5CAC5773" w:rsidR="0014499C" w:rsidRDefault="0014499C" w:rsidP="00A9169D">
      <w:r>
        <w:t>CCI is an extension of the existing NIS, meaning all national functionalities from “Import P3” are still available.</w:t>
      </w:r>
    </w:p>
    <w:p w14:paraId="024E9D8D" w14:textId="0A742A0D" w:rsidR="00A9169D" w:rsidRDefault="0014499C" w:rsidP="00A9169D">
      <w:r>
        <w:t>It</w:t>
      </w:r>
      <w:r w:rsidR="00B9779D">
        <w:t xml:space="preserve"> allows the EO to lodge the declaration in a country and present the goods in another country. </w:t>
      </w:r>
      <w:r w:rsidR="00B30630" w:rsidRPr="00B30630">
        <w:t>From the perspective of Luxembourg,</w:t>
      </w:r>
      <w:r w:rsidR="00B30630">
        <w:t xml:space="preserve"> t</w:t>
      </w:r>
      <w:r w:rsidR="00B9779D" w:rsidRPr="00B9779D">
        <w:t>his means that it is possible for an EO to send his</w:t>
      </w:r>
      <w:r w:rsidR="00B30630">
        <w:t>/her import</w:t>
      </w:r>
      <w:r w:rsidR="00B9779D" w:rsidRPr="00B9779D">
        <w:t xml:space="preserve"> declaration to Luxembourg and to present his goods in another country</w:t>
      </w:r>
      <w:r w:rsidR="00B30630">
        <w:t>. The CCI declaration</w:t>
      </w:r>
      <w:r w:rsidR="00B9779D" w:rsidRPr="00B9779D">
        <w:t xml:space="preserve"> </w:t>
      </w:r>
      <w:r w:rsidR="00B30630">
        <w:t>can only be lodged with</w:t>
      </w:r>
      <w:r w:rsidR="00B9779D" w:rsidRPr="00B9779D">
        <w:t xml:space="preserve"> the appropriate authorization "CCL/C513 Application or authorization for centralized clearance".</w:t>
      </w:r>
    </w:p>
    <w:p w14:paraId="567D1397" w14:textId="257DED25" w:rsidR="00D263C3" w:rsidRDefault="00D263C3" w:rsidP="00A9169D">
      <w:r>
        <w:t xml:space="preserve">For </w:t>
      </w:r>
      <w:r w:rsidR="00C00D87" w:rsidRPr="00EF3DE1">
        <w:rPr>
          <w:b/>
          <w:bCs/>
        </w:rPr>
        <w:t>NIS</w:t>
      </w:r>
      <w:r>
        <w:t>, the scope is the following:</w:t>
      </w:r>
    </w:p>
    <w:p w14:paraId="79B54248" w14:textId="2F8EC7AC" w:rsidR="00D263C3" w:rsidRDefault="00D263C3" w:rsidP="00D263C3">
      <w:pPr>
        <w:pStyle w:val="ListParagraph"/>
        <w:numPr>
          <w:ilvl w:val="0"/>
          <w:numId w:val="21"/>
        </w:numPr>
      </w:pPr>
      <w:r>
        <w:t xml:space="preserve">Import declarations (standard </w:t>
      </w:r>
      <w:r w:rsidR="00DA0A14">
        <w:t xml:space="preserve">H1/H2/H3/H4/H5/H7 </w:t>
      </w:r>
      <w:r>
        <w:t>&amp; simplified</w:t>
      </w:r>
      <w:r w:rsidR="00DA0A14">
        <w:t xml:space="preserve"> I1</w:t>
      </w:r>
      <w:r>
        <w:t>)</w:t>
      </w:r>
    </w:p>
    <w:p w14:paraId="44E20626" w14:textId="0F7B8759" w:rsidR="00ED40E6" w:rsidRDefault="00ED40E6" w:rsidP="00ED40E6">
      <w:pPr>
        <w:pStyle w:val="ListParagraph"/>
        <w:numPr>
          <w:ilvl w:val="1"/>
          <w:numId w:val="21"/>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1"/>
        </w:numPr>
      </w:pPr>
      <w:r>
        <w:t>Pre-lodged declarations:</w:t>
      </w:r>
      <w:r w:rsidR="00C62FDE">
        <w:t xml:space="preserve"> Additional</w:t>
      </w:r>
      <w:r>
        <w:t xml:space="preserve"> </w:t>
      </w:r>
      <w:r w:rsidRPr="009A66E8">
        <w:t xml:space="preserve">Declaration Types </w:t>
      </w:r>
      <w:r>
        <w:t>D &amp; E &amp; F</w:t>
      </w:r>
    </w:p>
    <w:p w14:paraId="39BCC542" w14:textId="34845213" w:rsidR="00D263C3" w:rsidRDefault="00D263C3" w:rsidP="00D263C3">
      <w:pPr>
        <w:pStyle w:val="ListParagraph"/>
        <w:numPr>
          <w:ilvl w:val="0"/>
          <w:numId w:val="21"/>
        </w:numPr>
      </w:pPr>
      <w:r>
        <w:t>Supplementary import declarations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059B324C" w:rsidR="00D263C3" w:rsidRDefault="00D263C3" w:rsidP="00A9169D">
      <w:pPr>
        <w:pStyle w:val="ListParagraph"/>
        <w:numPr>
          <w:ilvl w:val="0"/>
          <w:numId w:val="21"/>
        </w:numPr>
      </w:pPr>
      <w:r>
        <w:t>AC4 declarations</w:t>
      </w:r>
    </w:p>
    <w:p w14:paraId="1687FE26" w14:textId="45A149D4" w:rsidR="008376E4" w:rsidRDefault="00D10C6F" w:rsidP="008376E4">
      <w:r>
        <w:t xml:space="preserve">For </w:t>
      </w:r>
      <w:r w:rsidRPr="00EF3DE1">
        <w:rPr>
          <w:b/>
          <w:bCs/>
        </w:rPr>
        <w:t>CCI</w:t>
      </w:r>
      <w:r>
        <w:t>, the scope is the following:</w:t>
      </w:r>
    </w:p>
    <w:p w14:paraId="7A2DA25C" w14:textId="17BBBDFC" w:rsidR="008376E4" w:rsidRDefault="008376E4" w:rsidP="008376E4">
      <w:pPr>
        <w:pStyle w:val="ListParagraph"/>
        <w:numPr>
          <w:ilvl w:val="0"/>
          <w:numId w:val="21"/>
        </w:numPr>
      </w:pPr>
      <w:r>
        <w:t>Import declarations (standard H1/H2/H4)</w:t>
      </w:r>
    </w:p>
    <w:p w14:paraId="479209D3" w14:textId="18742B90" w:rsidR="00AF5599" w:rsidRDefault="00AF5599" w:rsidP="00AF5599">
      <w:pPr>
        <w:pStyle w:val="ListParagraph"/>
        <w:numPr>
          <w:ilvl w:val="1"/>
          <w:numId w:val="21"/>
        </w:numPr>
      </w:pPr>
      <w:r>
        <w:t>Lodged declarations:</w:t>
      </w:r>
      <w:r w:rsidR="00C62FDE" w:rsidRPr="00C62FDE">
        <w:t xml:space="preserve"> </w:t>
      </w:r>
      <w:r w:rsidR="00C62FDE">
        <w:t>Additional</w:t>
      </w:r>
      <w:r>
        <w:t xml:space="preserve"> </w:t>
      </w:r>
      <w:r w:rsidR="009A66E8" w:rsidRPr="009A66E8">
        <w:t xml:space="preserve">Declaration Types </w:t>
      </w:r>
      <w:r>
        <w:t xml:space="preserve">A </w:t>
      </w:r>
    </w:p>
    <w:p w14:paraId="1FEBA044" w14:textId="1D7BD2C0" w:rsidR="00AF5599" w:rsidRDefault="00AF5599" w:rsidP="00AF5599">
      <w:pPr>
        <w:pStyle w:val="ListParagraph"/>
        <w:numPr>
          <w:ilvl w:val="1"/>
          <w:numId w:val="21"/>
        </w:numPr>
      </w:pPr>
      <w:r>
        <w:t xml:space="preserve">Pre-lodged declarations: </w:t>
      </w:r>
      <w:r w:rsidR="00C62FDE">
        <w:t xml:space="preserve">Additional </w:t>
      </w:r>
      <w:r w:rsidR="009A66E8" w:rsidRPr="009A66E8">
        <w:t xml:space="preserve">Declaration Types </w:t>
      </w:r>
      <w:r w:rsidR="00F054D7">
        <w:t xml:space="preserve">D </w:t>
      </w:r>
    </w:p>
    <w:p w14:paraId="492BBDB8" w14:textId="6AFF75A9" w:rsidR="0070142B" w:rsidRPr="008B4763" w:rsidRDefault="0070142B" w:rsidP="0070142B">
      <w:pPr>
        <w:rPr>
          <w:lang w:val="en-US"/>
        </w:rPr>
      </w:pPr>
      <w:r>
        <w:t>The following sections contain details</w:t>
      </w:r>
      <w:r w:rsidRPr="00A34157">
        <w:t xml:space="preserve"> </w:t>
      </w:r>
      <w:r>
        <w:t>to</w:t>
      </w:r>
      <w:r w:rsidRPr="00A34157">
        <w:t xml:space="preserve"> illustrate the different activity flows for the </w:t>
      </w:r>
      <w:r>
        <w:t xml:space="preserve">different Master Processes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77777777" w:rsidR="006D003E" w:rsidRDefault="0070142B" w:rsidP="0070142B">
      <w:r w:rsidRPr="00A34157">
        <w:t>In addition to this document, all the technical specifications to design and build messages are available in the appendices.</w:t>
      </w:r>
    </w:p>
    <w:p w14:paraId="5ED7B2D6" w14:textId="6ECB9E33" w:rsidR="00BB182F" w:rsidRPr="00A34157" w:rsidRDefault="00A919B4" w:rsidP="0070142B">
      <w:r w:rsidRPr="00A919B4">
        <w:t>In order to avoid having several messages for CCI and NIS, the messages from LUCCS to EO</w:t>
      </w:r>
      <w:r w:rsidR="000D7C32">
        <w:t xml:space="preserve"> in NIS</w:t>
      </w:r>
      <w:r w:rsidRPr="00A919B4">
        <w:t xml:space="preserve"> have been </w:t>
      </w:r>
      <w:r w:rsidR="0014499C">
        <w:t>updated</w:t>
      </w:r>
      <w:r w:rsidRPr="00A919B4">
        <w:t xml:space="preserve"> to use those from CCI. </w:t>
      </w:r>
      <w:r w:rsidR="00B84644" w:rsidRPr="00B84644">
        <w:t xml:space="preserve">The messages from EO to LUCCS have been </w:t>
      </w:r>
      <w:r w:rsidR="007B1181">
        <w:t xml:space="preserve">also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n import</w:t>
      </w:r>
      <w:r w:rsidR="00B84644">
        <w:t xml:space="preserve"> declaration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50963436"/>
      <w:r>
        <w:lastRenderedPageBreak/>
        <w:t>Registration</w:t>
      </w:r>
      <w:r w:rsidR="00741C84" w:rsidRPr="00A34157">
        <w:t xml:space="preserve"> </w:t>
      </w:r>
      <w:r w:rsidR="00597658">
        <w:t>p</w:t>
      </w:r>
      <w:r w:rsidR="00741C84" w:rsidRPr="00A34157">
        <w:t>rocedure</w:t>
      </w:r>
      <w:bookmarkEnd w:id="10"/>
    </w:p>
    <w:p w14:paraId="24D183E2" w14:textId="77777777" w:rsidR="004E0E7A" w:rsidRPr="00A34157" w:rsidRDefault="004E0E7A" w:rsidP="00FD2F35">
      <w:pPr>
        <w:pStyle w:val="Heading2"/>
      </w:pPr>
      <w:bookmarkStart w:id="11" w:name="_Toc150963437"/>
      <w:r w:rsidRPr="00A34157">
        <w:t>Procedure</w:t>
      </w:r>
      <w:bookmarkEnd w:id="11"/>
    </w:p>
    <w:p w14:paraId="028CCF9B" w14:textId="3C5645BA" w:rsidR="004E0E7A" w:rsidRPr="00A34157" w:rsidRDefault="00741C84" w:rsidP="004E0E7A">
      <w:r w:rsidRPr="00A34157">
        <w:t xml:space="preserve">The </w:t>
      </w:r>
      <w:r w:rsidR="00C26B46">
        <w:t xml:space="preserve">registration procedure is available in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50963438"/>
      <w:r w:rsidRPr="00A34157">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50963439"/>
      <w:r w:rsidRPr="00A34157">
        <w:lastRenderedPageBreak/>
        <w:t xml:space="preserve">Import </w:t>
      </w:r>
      <w:r w:rsidR="00DD20E3">
        <w:t>s</w:t>
      </w:r>
      <w:r w:rsidRPr="00A34157">
        <w:t>pecifications</w:t>
      </w:r>
      <w:bookmarkEnd w:id="13"/>
    </w:p>
    <w:p w14:paraId="047C61EC" w14:textId="6F962417" w:rsidR="0092123D" w:rsidRPr="00A34157" w:rsidRDefault="0092123D" w:rsidP="0092123D">
      <w:pPr>
        <w:pStyle w:val="Heading2"/>
        <w:spacing w:line="240" w:lineRule="auto"/>
      </w:pPr>
      <w:bookmarkStart w:id="14" w:name="_Toc150963440"/>
      <w:r w:rsidRPr="00A34157">
        <w:t xml:space="preserve">Process </w:t>
      </w:r>
      <w:r w:rsidR="00FC73F1">
        <w:t>d</w:t>
      </w:r>
      <w:r w:rsidRPr="00A34157">
        <w:t>escription</w:t>
      </w:r>
      <w:bookmarkEnd w:id="14"/>
    </w:p>
    <w:p w14:paraId="6D3B078D" w14:textId="01DAF4F0" w:rsidR="00260E98" w:rsidRDefault="004F5927" w:rsidP="004F5927">
      <w:r>
        <w:t xml:space="preserve">All processes involved in CCI P1 are described in diagrams, available in multiple formats (draw.io, PDF and PNG) in the </w:t>
      </w:r>
      <w:r w:rsidRPr="00A34157">
        <w:t>Appendix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some interactions are shown in the appendix</w:t>
      </w:r>
      <w:r w:rsidR="00357A7C">
        <w:t>.</w:t>
      </w:r>
      <w:r w:rsidR="00260E98">
        <w:t xml:space="preserve"> </w:t>
      </w:r>
    </w:p>
    <w:p w14:paraId="47F350B0" w14:textId="7B7DD668" w:rsidR="00214456" w:rsidRDefault="00214456" w:rsidP="004F5927">
      <w:r>
        <w:t xml:space="preserve">The processes related to NIS are also described in the appendix. </w:t>
      </w:r>
      <w:r w:rsidRPr="00214456">
        <w:t>Even though the same messages</w:t>
      </w:r>
      <w:r w:rsidR="00C07A67">
        <w:t xml:space="preserve"> are used</w:t>
      </w:r>
      <w:r w:rsidRPr="00214456">
        <w:t xml:space="preserve">, there are some differences between NIS and CCI. That's why the appendices are split when </w:t>
      </w:r>
      <w:r w:rsidR="006A6905">
        <w:t xml:space="preserve">it is </w:t>
      </w:r>
      <w:r w:rsidRPr="00214456">
        <w:t>necessary.</w:t>
      </w:r>
      <w:r w:rsidR="00E86380">
        <w:t xml:space="preserve"> </w:t>
      </w:r>
    </w:p>
    <w:p w14:paraId="7DDC5B92" w14:textId="4B4C9EEE" w:rsidR="00DF07A8" w:rsidRDefault="006A5040" w:rsidP="003D3ED9">
      <w:pPr>
        <w:pStyle w:val="Heading2"/>
        <w:spacing w:line="240" w:lineRule="auto"/>
      </w:pPr>
      <w:bookmarkStart w:id="15" w:name="_Toc150963441"/>
      <w:r w:rsidRPr="00A34157">
        <w:t xml:space="preserve">Import </w:t>
      </w:r>
      <w:r w:rsidR="000518C0">
        <w:t>p</w:t>
      </w:r>
      <w:r w:rsidR="00652281" w:rsidRPr="00A34157">
        <w:t>rocess</w:t>
      </w:r>
      <w:r w:rsidR="00DF07A8">
        <w:t>es</w:t>
      </w:r>
      <w:bookmarkEnd w:id="15"/>
    </w:p>
    <w:p w14:paraId="56D41885" w14:textId="4FFD550A" w:rsidR="00652281" w:rsidRPr="00A34157" w:rsidRDefault="00006DA5" w:rsidP="00DF07A8">
      <w:pPr>
        <w:pStyle w:val="Heading3"/>
      </w:pPr>
      <w:bookmarkStart w:id="16" w:name="_Toc150963442"/>
      <w:r>
        <w:t xml:space="preserve">Master </w:t>
      </w:r>
      <w:r w:rsidR="00DE4B0D">
        <w:t>p</w:t>
      </w:r>
      <w:r>
        <w:t>rocess</w:t>
      </w:r>
      <w:bookmarkEnd w:id="16"/>
      <w:r w:rsidR="00DF07A8">
        <w:tab/>
      </w:r>
      <w:r w:rsidR="00652281" w:rsidRPr="00A34157">
        <w:t xml:space="preserve"> </w:t>
      </w:r>
    </w:p>
    <w:p w14:paraId="73E764AB" w14:textId="1273FE7A" w:rsidR="00E542D5" w:rsidRDefault="00E542D5" w:rsidP="00E542D5">
      <w:r>
        <w:t>The import declaration master process shall cover the lifecycle of import declarations</w:t>
      </w:r>
      <w:r w:rsidR="002D6F8C">
        <w:t xml:space="preserve"> between SCI and PCI</w:t>
      </w:r>
      <w:r w:rsidR="00E70C27">
        <w:t xml:space="preserve"> in case of CCI declaration</w:t>
      </w:r>
      <w:r>
        <w:t>.</w:t>
      </w:r>
      <w:r w:rsidR="00E70C27">
        <w:t xml:space="preserve"> In case of a national declaration, only one customs office in Luxembourg will be involved</w:t>
      </w:r>
      <w:r w:rsidR="00E64651">
        <w:t xml:space="preserve"> </w:t>
      </w:r>
      <w:r w:rsidR="00E64651" w:rsidRPr="00E64651">
        <w:t>and it will be called</w:t>
      </w:r>
      <w:r w:rsidR="00E64651">
        <w:t xml:space="preserve"> “Import Customs Office”</w:t>
      </w:r>
      <w:r w:rsidR="00E70C27">
        <w:t>.</w:t>
      </w:r>
      <w:r>
        <w:t xml:space="preserve"> The process covers the usage of standard declarations and simplified declarations introduced with a reduced data set to place goods under a customs procedure. </w:t>
      </w:r>
    </w:p>
    <w:p w14:paraId="0F0DE664" w14:textId="77777777" w:rsidR="00E542D5" w:rsidRDefault="00E542D5" w:rsidP="00E542D5">
      <w:r w:rsidRPr="00A34157">
        <w:t xml:space="preserve">The following </w:t>
      </w:r>
      <w:r>
        <w:t>sections</w:t>
      </w:r>
      <w:r w:rsidRPr="00A34157">
        <w:t xml:space="preserve"> detail all the activities and the messages involved in this Master Process. </w:t>
      </w:r>
    </w:p>
    <w:p w14:paraId="15C487FD" w14:textId="7EF20DB6" w:rsidR="00006DA5" w:rsidRDefault="00006DA5" w:rsidP="00006DA5">
      <w:pPr>
        <w:pStyle w:val="Heading4"/>
      </w:pPr>
      <w:r>
        <w:t>Import declaration submission</w:t>
      </w:r>
    </w:p>
    <w:p w14:paraId="2704EA6B" w14:textId="63C88935" w:rsidR="00473B52" w:rsidRDefault="00473B52" w:rsidP="00473B52">
      <w:pPr>
        <w:rPr>
          <w:rFonts w:asciiTheme="majorHAnsi" w:hAnsiTheme="majorHAnsi" w:cstheme="majorHAnsi"/>
          <w:szCs w:val="20"/>
        </w:rPr>
      </w:pPr>
      <w:r>
        <w:rPr>
          <w:rFonts w:asciiTheme="majorHAnsi" w:hAnsiTheme="majorHAnsi" w:cstheme="majorHAnsi"/>
          <w:szCs w:val="20"/>
        </w:rPr>
        <w:t>The Import Customs declaration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57647">
        <w:rPr>
          <w:rFonts w:asciiTheme="majorHAnsi" w:hAnsiTheme="majorHAnsi" w:cstheme="majorHAnsi"/>
          <w:szCs w:val="20"/>
        </w:rPr>
        <w:t>declarant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behalf or by a representative. Under CCI, only direct representation will be allowed, while under NIS, both direct and indirect representation will be allowed.</w:t>
      </w:r>
    </w:p>
    <w:p w14:paraId="54EF336F" w14:textId="5B3552E6" w:rsidR="00C6027F" w:rsidRPr="00473B52" w:rsidRDefault="00A33E7F" w:rsidP="00473B52">
      <w:r w:rsidRPr="007B284F">
        <w:t>As described in</w:t>
      </w:r>
      <w:r>
        <w:t xml:space="preserve"> </w:t>
      </w:r>
      <w:r w:rsidR="00B840BD">
        <w:t>the</w:t>
      </w:r>
      <w:r w:rsidRPr="007B284F">
        <w:t xml:space="preserve"> </w:t>
      </w:r>
      <w:r w:rsidR="00B840BD">
        <w:fldChar w:fldCharType="begin"/>
      </w:r>
      <w:r w:rsidR="00B840BD">
        <w:instrText xml:space="preserve"> REF _Ref127880238 \h </w:instrText>
      </w:r>
      <w:r w:rsidR="00B840BD">
        <w:fldChar w:fldCharType="separate"/>
      </w:r>
      <w:r w:rsidR="00B37678">
        <w:t>Versioning</w:t>
      </w:r>
      <w:r w:rsidR="00B840BD">
        <w:fldChar w:fldCharType="end"/>
      </w:r>
      <w:r w:rsidRPr="007B284F">
        <w:t xml:space="preserve"> section,</w:t>
      </w:r>
      <w:r>
        <w:rPr>
          <w:b/>
          <w:bCs/>
        </w:rPr>
        <w:t xml:space="preserve"> </w:t>
      </w:r>
      <w:r w:rsidR="00F10870" w:rsidRPr="0068668D">
        <w:rPr>
          <w:b/>
        </w:rPr>
        <w:t>messages sent to the LUCCS system must include the ‘Version=”3”’</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960EBF">
        <w:t xml:space="preserve"> from </w:t>
      </w:r>
      <w:r w:rsidR="00591283">
        <w:t>“</w:t>
      </w:r>
      <w:hyperlink r:id="rId13" w:history="1">
        <w:r w:rsidR="00591283" w:rsidRPr="005124DD">
          <w:rPr>
            <w:rStyle w:val="Hyperlink"/>
          </w:rPr>
          <w:t>MIG LUCCS - National Import System (P3)</w:t>
        </w:r>
      </w:hyperlink>
      <w:r w:rsidR="00591283">
        <w:t>”</w:t>
      </w:r>
      <w:r w:rsidR="0068668D">
        <w:t xml:space="preserve"> </w:t>
      </w:r>
      <w:r w:rsidR="00960EBF">
        <w:t xml:space="preserve">by setting the </w:t>
      </w:r>
      <w:r w:rsidR="001557A7">
        <w:t>‘</w:t>
      </w:r>
      <w:r w:rsidR="00071433">
        <w:t>V</w:t>
      </w:r>
      <w:r w:rsidR="004F2053" w:rsidRPr="004F2053">
        <w:t>ersion</w:t>
      </w:r>
      <w:r w:rsidR="00071433">
        <w:t>=</w:t>
      </w:r>
      <w:r w:rsidR="004F2053" w:rsidRPr="004F2053">
        <w:t>"2"</w:t>
      </w:r>
      <w:r w:rsidR="001557A7">
        <w:t>’</w:t>
      </w:r>
      <w:r w:rsidR="004F2053" w:rsidRPr="004F2053">
        <w:t xml:space="preserve"> </w:t>
      </w:r>
      <w:r w:rsidR="00071433">
        <w:t xml:space="preserve">attribute </w:t>
      </w:r>
      <w:r w:rsidR="004F2053" w:rsidRPr="004F2053">
        <w:t xml:space="preserve">or </w:t>
      </w:r>
      <w:r w:rsidR="001557A7">
        <w:t xml:space="preserve">by omitting </w:t>
      </w:r>
      <w:r w:rsidR="00071433">
        <w:t xml:space="preserve">it </w:t>
      </w:r>
      <w:r w:rsidR="00F30118">
        <w:t>completely</w:t>
      </w:r>
      <w:r w:rsidR="004F2053" w:rsidRPr="004F2053">
        <w:t xml:space="preserve">. Please note that the </w:t>
      </w:r>
      <w:r w:rsidR="00C21FDB">
        <w:t>support of</w:t>
      </w:r>
      <w:r w:rsidR="004F2053" w:rsidRPr="004F2053">
        <w:t xml:space="preserve"> </w:t>
      </w:r>
      <w:r w:rsidR="00E13D28">
        <w:t>the Import P3</w:t>
      </w:r>
      <w:r w:rsidR="00E13D28" w:rsidRPr="004F2053">
        <w:t xml:space="preserve"> </w:t>
      </w:r>
      <w:r w:rsidR="004F2053" w:rsidRPr="004F2053">
        <w:t xml:space="preserve">messages is </w:t>
      </w:r>
      <w:r w:rsidR="009B7204">
        <w:t xml:space="preserve">deprecated </w:t>
      </w:r>
      <w:r w:rsidR="009B7204" w:rsidRPr="0068668D">
        <w:rPr>
          <w:b/>
        </w:rPr>
        <w:t>and will be removed</w:t>
      </w:r>
      <w:r w:rsidR="00A973D2" w:rsidRPr="0068668D">
        <w:rPr>
          <w:b/>
        </w:rPr>
        <w:t xml:space="preserve"> in 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8"/>
        <w:gridCol w:w="3752"/>
      </w:tblGrid>
      <w:tr w:rsidR="00006DA5"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006DA5"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65AFC551"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Pr="00B01C17">
              <w:rPr>
                <w:rFonts w:asciiTheme="majorHAnsi" w:hAnsiTheme="majorHAnsi" w:cstheme="majorHAnsi"/>
                <w:szCs w:val="20"/>
              </w:rPr>
              <w:t>declaration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Import Customs office or to the Supervising Customs Office.</w:t>
            </w:r>
          </w:p>
          <w:p w14:paraId="1CDB0B45" w14:textId="5E96F800"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317D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System.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7DCCAC61"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Notice that in case of a CCI declaration, the debt calculation will be done at this step (instance of the acceptance for a national declaration)</w:t>
            </w:r>
            <w:r w:rsidR="00286DAB">
              <w:rPr>
                <w:rFonts w:asciiTheme="majorHAnsi" w:hAnsiTheme="majorHAnsi" w:cstheme="majorHAnsi"/>
                <w:szCs w:val="20"/>
              </w:rPr>
              <w:t xml:space="preserve">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in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7777777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 to initiate a</w:t>
            </w:r>
            <w:r>
              <w:rPr>
                <w:rFonts w:asciiTheme="majorHAnsi" w:hAnsiTheme="majorHAnsi" w:cstheme="majorHAnsi"/>
                <w:szCs w:val="20"/>
              </w:rPr>
              <w:t xml:space="preserve"> Customs 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006DA5"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16B1AFCB"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Import Customs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006DA5"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01E3AABF"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declaration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777777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785A83E3" w:rsidR="007E3C47" w:rsidRDefault="007E3C47" w:rsidP="00006DA5">
      <w:r>
        <w:t xml:space="preserve">The Presentation Notification is </w:t>
      </w:r>
      <w:r w:rsidR="009132D4">
        <w:t xml:space="preserve">only </w:t>
      </w:r>
      <w:r>
        <w:t>required in</w:t>
      </w:r>
      <w:r w:rsidR="00006DA5">
        <w:t xml:space="preserve"> case </w:t>
      </w:r>
      <w:r>
        <w:t xml:space="preserve">of </w:t>
      </w:r>
      <w:r w:rsidR="00006DA5">
        <w:t xml:space="preserve">the </w:t>
      </w:r>
      <w:r>
        <w:t xml:space="preserve">Customs </w:t>
      </w:r>
      <w:r w:rsidR="00006DA5">
        <w:t>declaration was pre-lodged</w:t>
      </w:r>
      <w:r>
        <w:t xml:space="preserve">. </w:t>
      </w:r>
    </w:p>
    <w:p w14:paraId="63FDAC3A" w14:textId="73B37733" w:rsidR="00006DA5" w:rsidRDefault="007E3C47" w:rsidP="00006DA5">
      <w:r>
        <w:t>Two situations can occur:</w:t>
      </w:r>
      <w:r w:rsidR="00006DA5">
        <w:t xml:space="preserve"> the Presentation Notification is received</w:t>
      </w:r>
      <w:r>
        <w:t xml:space="preserve"> in time</w:t>
      </w:r>
      <w:r w:rsidR="00006DA5">
        <w:t xml:space="preserve"> or the related time-limit </w:t>
      </w:r>
      <w:r>
        <w:t xml:space="preserve">to present the goods and the Presentation Notification is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32"/>
        <w:gridCol w:w="5039"/>
        <w:gridCol w:w="3323"/>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77777777"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of the Customs declaration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declarant </w:t>
            </w:r>
            <w:r>
              <w:rPr>
                <w:rFonts w:asciiTheme="majorHAnsi" w:hAnsiTheme="majorHAnsi" w:cstheme="majorHAnsi"/>
                <w:szCs w:val="20"/>
              </w:rPr>
              <w:t xml:space="preserve">prior the presentation of goods if the declarant has the qualification of Authorized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77777777"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Authorized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7777777"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Presentation Notification in case of a pre-lodged Customs declaration.</w:t>
            </w:r>
          </w:p>
        </w:tc>
        <w:tc>
          <w:tcPr>
            <w:tcW w:w="0" w:type="auto"/>
          </w:tcPr>
          <w:p w14:paraId="2ED03DF3" w14:textId="2DB63574"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55E25E42" w14:textId="14111264" w:rsidR="007E3C47" w:rsidRDefault="007E3C47" w:rsidP="005E009C">
      <w:pPr>
        <w:pStyle w:val="Heading4"/>
      </w:pPr>
      <w:r>
        <w:t xml:space="preserve">Declaration acceptance / </w:t>
      </w:r>
      <w:r w:rsidR="00A0549B">
        <w:t>r</w:t>
      </w:r>
      <w:r>
        <w:t>ejection</w:t>
      </w:r>
    </w:p>
    <w:p w14:paraId="347E1F1B" w14:textId="5831C4BE"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declaration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7E3C47">
        <w:rPr>
          <w:rFonts w:asciiTheme="majorHAnsi" w:hAnsiTheme="majorHAnsi" w:cstheme="majorHAnsi"/>
          <w:szCs w:val="20"/>
        </w:rPr>
        <w:t>declaration is received and the goods are presented, the declaration can be whether accepted or not.</w:t>
      </w:r>
    </w:p>
    <w:tbl>
      <w:tblPr>
        <w:tblStyle w:val="GridTable5Dark-Accent1"/>
        <w:tblW w:w="0" w:type="auto"/>
        <w:tblLook w:val="04A0" w:firstRow="1" w:lastRow="0" w:firstColumn="1" w:lastColumn="0" w:noHBand="0" w:noVBand="1"/>
      </w:tblPr>
      <w:tblGrid>
        <w:gridCol w:w="1649"/>
        <w:gridCol w:w="4727"/>
        <w:gridCol w:w="3818"/>
      </w:tblGrid>
      <w:tr w:rsidR="007E3C47"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17"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28AA324D"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declaration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Pr>
                <w:rFonts w:asciiTheme="majorHAnsi" w:hAnsiTheme="majorHAnsi" w:cstheme="majorHAnsi"/>
                <w:szCs w:val="20"/>
              </w:rPr>
              <w:t>declarant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EB1829"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lastRenderedPageBreak/>
              <w:t>Handle Declaration Acceptance</w:t>
            </w:r>
          </w:p>
        </w:tc>
        <w:tc>
          <w:tcPr>
            <w:tcW w:w="0" w:type="auto"/>
          </w:tcPr>
          <w:p w14:paraId="5A169B44" w14:textId="77777777"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the import declaration corresponds to a simplified declaration introduced without an authorisation (i.e.: on an occasional basis), the customs need to decide whether to accept or reject the declaration based on the justification provided by the economic operator.</w:t>
            </w:r>
          </w:p>
          <w:p w14:paraId="758B19E9" w14:textId="77777777"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9F4BFFC"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import declaration contains an authorisation on the declaration, the customs officer needs to check the details of the </w:t>
            </w:r>
            <w:r w:rsidR="008B7040">
              <w:rPr>
                <w:rFonts w:asciiTheme="majorHAnsi" w:hAnsiTheme="majorHAnsi" w:cstheme="majorHAnsi"/>
                <w:szCs w:val="20"/>
              </w:rPr>
              <w:t>authorisation</w:t>
            </w:r>
            <w:r>
              <w:rPr>
                <w:rFonts w:asciiTheme="majorHAnsi" w:hAnsiTheme="majorHAnsi" w:cstheme="majorHAnsi"/>
                <w:szCs w:val="20"/>
              </w:rPr>
              <w:t xml:space="preserve"> before acceptance. In this scenario, the customs officer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EB1829"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7DB72E85"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declaration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r w:rsidR="00A4100B">
              <w:rPr>
                <w:rFonts w:asciiTheme="majorHAnsi" w:hAnsiTheme="majorHAnsi" w:cstheme="majorHAnsi"/>
                <w:szCs w:val="20"/>
              </w:rPr>
              <w:t xml:space="preserve"> For CCI, the debt is secured at the end of the validation.</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79AD478E"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Customs 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17"/>
    <w:p w14:paraId="1BB4387E" w14:textId="3B4427F0" w:rsidR="004B314A" w:rsidRPr="00392C1F" w:rsidRDefault="004B314A" w:rsidP="00392C1F">
      <w:pPr>
        <w:rPr>
          <w:b/>
          <w:bCs/>
          <w:u w:val="single"/>
        </w:rPr>
      </w:pPr>
      <w:r w:rsidRPr="00392C1F">
        <w:rPr>
          <w:b/>
          <w:bCs/>
          <w:u w:val="single"/>
        </w:rPr>
        <w:t>Note</w:t>
      </w:r>
    </w:p>
    <w:p w14:paraId="11550DCF" w14:textId="4364F5F5" w:rsidR="00165E6F" w:rsidRPr="006977A3" w:rsidRDefault="00165E6F" w:rsidP="00165E6F">
      <w:r w:rsidRPr="006977A3">
        <w:t>In the context of indirect representation</w:t>
      </w:r>
      <w:r w:rsidR="00304E90">
        <w:t xml:space="preserve"> for the NIS</w:t>
      </w:r>
      <w:r w:rsidRPr="006977A3">
        <w:t xml:space="preserve">, it is possible that the importer pays the customs duties and not the representative. </w:t>
      </w:r>
      <w:r w:rsidR="00EE33D7">
        <w:t>I</w:t>
      </w:r>
      <w:r w:rsidRPr="006977A3">
        <w:t xml:space="preserve">t is therefore allowed to provide the importer as the person paying the customs duties in the declaration so that the LUCCS system will consider that information while handling the customs debt with a deferred payment. </w:t>
      </w:r>
    </w:p>
    <w:p w14:paraId="06FF811D" w14:textId="45D68351" w:rsidR="00165E6F" w:rsidRPr="006977A3" w:rsidRDefault="00165E6F" w:rsidP="00165E6F">
      <w:r w:rsidRPr="006977A3">
        <w:t>The person paying customs duty is provided in the Import declaration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"itemAmountInvoiced"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210332C2" w:rsidR="009132D4" w:rsidRDefault="009132D4" w:rsidP="009132D4">
      <w:r w:rsidRPr="009132D4">
        <w:t xml:space="preserve">If </w:t>
      </w:r>
      <w:r>
        <w:t xml:space="preserve">the declarant was </w:t>
      </w:r>
      <w:r w:rsidRPr="009132D4">
        <w:t>not already notified</w:t>
      </w:r>
      <w:r>
        <w:t xml:space="preserve"> about incoming control</w:t>
      </w:r>
      <w:r w:rsidRPr="009132D4">
        <w:t>,</w:t>
      </w:r>
      <w:r>
        <w:t xml:space="preserve"> he is notified about it in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58"/>
        <w:gridCol w:w="4926"/>
        <w:gridCol w:w="3610"/>
      </w:tblGrid>
      <w:tr w:rsidR="00EB5F32"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7C40B98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w:t>
            </w:r>
            <w:r w:rsidR="009132D4">
              <w:rPr>
                <w:rFonts w:asciiTheme="majorHAnsi" w:hAnsiTheme="majorHAnsi" w:cstheme="majorHAnsi"/>
                <w:szCs w:val="20"/>
              </w:rPr>
              <w:t>is</w:t>
            </w:r>
            <w:r>
              <w:rPr>
                <w:rFonts w:asciiTheme="majorHAnsi" w:hAnsiTheme="majorHAnsi" w:cstheme="majorHAnsi"/>
                <w:szCs w:val="20"/>
              </w:rPr>
              <w:t xml:space="preserve"> informed about incoming control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77777777"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 xml:space="preserve">a control is </w:t>
            </w:r>
            <w:r>
              <w:rPr>
                <w:rFonts w:asciiTheme="majorHAnsi" w:hAnsiTheme="majorHAnsi" w:cstheme="majorHAnsi"/>
                <w:iCs/>
                <w:szCs w:val="20"/>
              </w:rPr>
              <w:lastRenderedPageBreak/>
              <w:t>requested on the declaration or that more documents are required to perform the control.</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7E3C47"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lastRenderedPageBreak/>
              <w:t>Take Decision after Control</w:t>
            </w:r>
          </w:p>
        </w:tc>
        <w:tc>
          <w:tcPr>
            <w:tcW w:w="0" w:type="auto"/>
          </w:tcPr>
          <w:p w14:paraId="0B4092B3" w14:textId="069DE639"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goods, </w:t>
            </w:r>
            <w:r w:rsidR="008B7731">
              <w:rPr>
                <w:rFonts w:asciiTheme="majorHAnsi" w:hAnsiTheme="majorHAnsi" w:cstheme="majorHAnsi"/>
                <w:szCs w:val="20"/>
              </w:rPr>
              <w:t>Customs</w:t>
            </w:r>
            <w:r>
              <w:rPr>
                <w:rFonts w:asciiTheme="majorHAnsi" w:hAnsiTheme="majorHAnsi" w:cstheme="majorHAnsi"/>
                <w:szCs w:val="20"/>
              </w:rPr>
              <w:t xml:space="preserve"> authority shall decide about the upcoming steps. There are three possible outcomes:</w:t>
            </w:r>
          </w:p>
          <w:p w14:paraId="6F7E48B4" w14:textId="79EC000B" w:rsidR="00C34527" w:rsidRPr="007941E5" w:rsidRDefault="008B7731"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goods, in that cas</w:t>
            </w:r>
            <w:r w:rsidR="00C34527">
              <w:rPr>
                <w:rFonts w:asciiTheme="majorHAnsi" w:hAnsiTheme="majorHAnsi" w:cstheme="majorHAnsi"/>
                <w:szCs w:val="20"/>
              </w:rPr>
              <w:t>e the subprocess “Handle Right To be Heard” will take place.</w:t>
            </w:r>
          </w:p>
          <w:p w14:paraId="0FBBCC59" w14:textId="1A6C2092" w:rsidR="007941E5" w:rsidRPr="007941E5" w:rsidRDefault="007941E5"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Import Customs d</w:t>
            </w:r>
            <w:r w:rsidRPr="007941E5">
              <w:rPr>
                <w:rFonts w:asciiTheme="majorHAnsi" w:hAnsiTheme="majorHAnsi" w:cstheme="majorHAnsi"/>
                <w:szCs w:val="20"/>
              </w:rPr>
              <w:t xml:space="preserve">eclaration </w:t>
            </w:r>
            <w:r w:rsidR="009132D4" w:rsidRPr="007941E5">
              <w:rPr>
                <w:rFonts w:asciiTheme="majorHAnsi" w:hAnsiTheme="majorHAnsi" w:cstheme="majorHAnsi"/>
                <w:szCs w:val="20"/>
              </w:rPr>
              <w:t>must</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5A9663A2" w14:textId="0F4EA732" w:rsidR="007941E5" w:rsidRPr="007941E5" w:rsidRDefault="008B7731"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 goods.</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725D09"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3072CB30"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declarant is informed about the physical control that occurred on the declaration.</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77777777"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the results linked to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F40D24"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49C16150"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declarant is informed about the documentary control that occurred on the declaration.</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77777777"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the results linked to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F40D24"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2261827A"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7CA46D8E" w14:textId="2C77E2B3"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physical or the documentary control, the customs can request additional documents. Therefore, a message is sent to the declarant to warn him that new documents are required. </w:t>
            </w:r>
            <w:r w:rsidRPr="009B051A">
              <w:rPr>
                <w:rFonts w:asciiTheme="majorHAnsi" w:eastAsia="Times New Roman" w:hAnsiTheme="majorHAnsi" w:cstheme="majorHAnsi"/>
                <w:szCs w:val="20"/>
                <w:lang w:eastAsia="en-GB"/>
              </w:rPr>
              <w:t>The legal deadline is 30 days (Article 22.3 UCC).</w:t>
            </w:r>
          </w:p>
        </w:tc>
        <w:tc>
          <w:tcPr>
            <w:tcW w:w="0" w:type="auto"/>
          </w:tcPr>
          <w:p w14:paraId="0E40AEAB" w14:textId="77777777" w:rsidR="00F40D24" w:rsidRPr="00B01C17" w:rsidRDefault="00F40D24"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62798E17" w14:textId="77777777"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 or that more documents are required to perform the control.</w:t>
            </w:r>
          </w:p>
          <w:p w14:paraId="4B0BDDB7" w14:textId="6C4CFC7E"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6348E1"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51C9B378"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000D2A36" w14:textId="55209BC8"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During the 30 days</w:t>
            </w:r>
            <w:r>
              <w:rPr>
                <w:rFonts w:asciiTheme="majorHAnsi" w:eastAsia="Times New Roman" w:hAnsiTheme="majorHAnsi" w:cstheme="majorHAnsi"/>
                <w:szCs w:val="20"/>
                <w:lang w:eastAsia="en-GB"/>
              </w:rPr>
              <w:t xml:space="preserve">, </w:t>
            </w:r>
            <w:r>
              <w:rPr>
                <w:rFonts w:asciiTheme="majorHAnsi" w:hAnsiTheme="majorHAnsi" w:cstheme="majorHAnsi"/>
                <w:szCs w:val="20"/>
              </w:rPr>
              <w:t xml:space="preserve">Customs authority can send a reminder if the </w:t>
            </w:r>
            <w:r w:rsidR="00BF5DA6" w:rsidRPr="00BF5DA6">
              <w:rPr>
                <w:rFonts w:asciiTheme="majorHAnsi" w:hAnsiTheme="majorHAnsi" w:cstheme="majorHAnsi"/>
                <w:szCs w:val="20"/>
              </w:rPr>
              <w:t>requested documents have not yet been received</w:t>
            </w:r>
            <w:r w:rsidR="00BF5DA6">
              <w:rPr>
                <w:rFonts w:asciiTheme="majorHAnsi" w:hAnsiTheme="majorHAnsi" w:cstheme="majorHAnsi"/>
                <w:szCs w:val="20"/>
              </w:rPr>
              <w:t>.</w:t>
            </w:r>
          </w:p>
        </w:tc>
        <w:tc>
          <w:tcPr>
            <w:tcW w:w="0" w:type="auto"/>
          </w:tcPr>
          <w:p w14:paraId="458B8579" w14:textId="6BE3FE61" w:rsidR="00AD7757" w:rsidRPr="00B01C17" w:rsidRDefault="00AD7757"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38</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148C51E5" w14:textId="7F2CEF7E"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A55116">
              <w:rPr>
                <w:rFonts w:asciiTheme="majorHAnsi" w:hAnsiTheme="majorHAnsi" w:cstheme="majorHAnsi"/>
                <w:iCs/>
                <w:szCs w:val="20"/>
              </w:rPr>
              <w:t>some</w:t>
            </w:r>
            <w:r>
              <w:rPr>
                <w:rFonts w:asciiTheme="majorHAnsi" w:hAnsiTheme="majorHAnsi" w:cstheme="majorHAnsi"/>
                <w:iCs/>
                <w:szCs w:val="20"/>
              </w:rPr>
              <w:t xml:space="preserve"> document</w:t>
            </w:r>
            <w:r w:rsidR="00A55116">
              <w:rPr>
                <w:rFonts w:asciiTheme="majorHAnsi" w:hAnsiTheme="majorHAnsi" w:cstheme="majorHAnsi"/>
                <w:iCs/>
                <w:szCs w:val="20"/>
              </w:rPr>
              <w:t>s are</w:t>
            </w:r>
            <w:r>
              <w:rPr>
                <w:rFonts w:asciiTheme="majorHAnsi" w:hAnsiTheme="majorHAnsi" w:cstheme="majorHAnsi"/>
                <w:iCs/>
                <w:szCs w:val="20"/>
              </w:rPr>
              <w:t xml:space="preserve"> requested </w:t>
            </w:r>
            <w:r w:rsidR="00A55116">
              <w:rPr>
                <w:rFonts w:asciiTheme="majorHAnsi" w:hAnsiTheme="majorHAnsi" w:cstheme="majorHAnsi"/>
                <w:iCs/>
                <w:szCs w:val="20"/>
              </w:rPr>
              <w:t>and have not been received yet.</w:t>
            </w:r>
          </w:p>
          <w:p w14:paraId="1418FDD0" w14:textId="65D72C33"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00A55116">
              <w:rPr>
                <w:rFonts w:asciiTheme="majorHAnsi" w:hAnsiTheme="majorHAnsi" w:cstheme="majorHAnsi"/>
                <w:szCs w:val="20"/>
              </w:rPr>
              <w:t>38</w:t>
            </w:r>
            <w:r>
              <w:rPr>
                <w:rFonts w:asciiTheme="majorHAnsi" w:hAnsiTheme="majorHAnsi" w:cstheme="majorHAnsi"/>
                <w:szCs w:val="20"/>
              </w:rPr>
              <w:t>B</w:t>
            </w:r>
            <w:r w:rsidRPr="00B01C17">
              <w:rPr>
                <w:rFonts w:asciiTheme="majorHAnsi" w:hAnsiTheme="majorHAnsi" w:cstheme="majorHAnsi"/>
                <w:szCs w:val="20"/>
              </w:rPr>
              <w:t>.xsd”.</w:t>
            </w:r>
          </w:p>
        </w:tc>
      </w:tr>
      <w:tr w:rsidR="006348E1"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6948CADE"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47E38246" w14:textId="110A3FD5"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E30CD6">
              <w:rPr>
                <w:rFonts w:asciiTheme="majorHAnsi" w:eastAsia="Times New Roman" w:hAnsiTheme="majorHAnsi" w:cstheme="majorHAnsi"/>
                <w:szCs w:val="20"/>
                <w:lang w:eastAsia="en-GB"/>
              </w:rPr>
              <w:t>During the 30 days, the declarant must send the necessary documents so that the customs can complete the control.</w:t>
            </w:r>
          </w:p>
        </w:tc>
        <w:tc>
          <w:tcPr>
            <w:tcW w:w="0" w:type="auto"/>
          </w:tcPr>
          <w:p w14:paraId="513F8D9E" w14:textId="77777777" w:rsidR="006348E1" w:rsidRPr="00B01C17" w:rsidRDefault="006348E1"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w:t>
            </w:r>
            <w:r>
              <w:rPr>
                <w:rFonts w:asciiTheme="majorHAnsi" w:hAnsiTheme="majorHAnsi" w:cstheme="majorHAnsi"/>
                <w:b/>
                <w:bCs/>
                <w:iCs/>
                <w:szCs w:val="20"/>
              </w:rPr>
              <w:t>446</w:t>
            </w:r>
            <w:r w:rsidRPr="00B01C17">
              <w:rPr>
                <w:rFonts w:asciiTheme="majorHAnsi" w:hAnsiTheme="majorHAnsi" w:cstheme="majorHAnsi"/>
                <w:b/>
                <w:bCs/>
                <w:iCs/>
                <w:szCs w:val="20"/>
              </w:rPr>
              <w:t xml:space="preserve">: </w:t>
            </w:r>
            <w:r w:rsidRPr="00954CCD">
              <w:rPr>
                <w:rFonts w:asciiTheme="majorHAnsi" w:hAnsiTheme="majorHAnsi" w:cstheme="majorHAnsi"/>
                <w:b/>
                <w:bCs/>
                <w:iCs/>
                <w:szCs w:val="20"/>
              </w:rPr>
              <w:t xml:space="preserve">Provide Supporting Documents </w:t>
            </w:r>
            <w:r w:rsidRPr="00B01C17">
              <w:rPr>
                <w:rFonts w:asciiTheme="majorHAnsi" w:hAnsiTheme="majorHAnsi" w:cstheme="majorHAnsi"/>
                <w:b/>
                <w:bCs/>
                <w:iCs/>
                <w:szCs w:val="20"/>
              </w:rPr>
              <w:t>[</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0E28CBEE" w14:textId="74264503"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 documents requested by the customs.</w:t>
            </w:r>
          </w:p>
          <w:p w14:paraId="7E099815" w14:textId="4E2421A8"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Pr>
                <w:rFonts w:asciiTheme="majorHAnsi" w:hAnsiTheme="majorHAnsi" w:cstheme="majorHAnsi"/>
                <w:szCs w:val="20"/>
              </w:rPr>
              <w:t>446B</w:t>
            </w:r>
            <w:r w:rsidRPr="00B01C17">
              <w:rPr>
                <w:rFonts w:asciiTheme="majorHAnsi" w:hAnsiTheme="majorHAnsi" w:cstheme="majorHAnsi"/>
                <w:szCs w:val="20"/>
              </w:rPr>
              <w:t>.xsd”.</w:t>
            </w:r>
          </w:p>
        </w:tc>
      </w:tr>
      <w:tr w:rsidR="006348E1"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lastRenderedPageBreak/>
              <w:t xml:space="preserve">Suspend movement </w:t>
            </w:r>
          </w:p>
        </w:tc>
        <w:tc>
          <w:tcPr>
            <w:tcW w:w="0" w:type="auto"/>
          </w:tcPr>
          <w:p w14:paraId="235A1CB6" w14:textId="366FCC1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After the goods are controlled, customs may decide to suspend the Import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77777777"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release of the goods and that customs wait for the response of another competent authority</w:t>
            </w:r>
            <w:r w:rsidRPr="00B01C17">
              <w:rPr>
                <w:rFonts w:asciiTheme="majorHAnsi" w:hAnsiTheme="majorHAnsi" w:cstheme="majorHAnsi"/>
                <w:szCs w:val="20"/>
              </w:rPr>
              <w:t xml:space="preserve">. </w:t>
            </w:r>
          </w:p>
          <w:p w14:paraId="530C419E" w14:textId="3ADFB66C"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6348E1"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t>Handle Right to be Heard</w:t>
            </w:r>
          </w:p>
        </w:tc>
        <w:tc>
          <w:tcPr>
            <w:tcW w:w="0" w:type="auto"/>
          </w:tcPr>
          <w:p w14:paraId="2251B11A" w14:textId="584BB833"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Right to Be Heard in case the Customs Authority intended - after a control- to not release all or part of goods and the Economic Operator decides to use his right to be heard.</w:t>
            </w:r>
          </w:p>
        </w:tc>
        <w:tc>
          <w:tcPr>
            <w:tcW w:w="0" w:type="auto"/>
          </w:tcPr>
          <w:p w14:paraId="3303F1B0" w14:textId="6548E48E"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6348E1"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38C80CF6"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Amendment of a declaration which can take place at different steps of the master process:</w:t>
            </w:r>
          </w:p>
          <w:p w14:paraId="0426AD47" w14:textId="6BC1DD0D" w:rsidR="006348E1" w:rsidRDefault="006348E1" w:rsidP="006348E1">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requested by the </w:t>
            </w:r>
            <w:r>
              <w:rPr>
                <w:rFonts w:asciiTheme="majorHAnsi" w:hAnsiTheme="majorHAnsi" w:cstheme="majorHAnsi"/>
                <w:szCs w:val="20"/>
              </w:rPr>
              <w:t>Customs</w:t>
            </w:r>
            <w:r w:rsidRPr="00C34527">
              <w:rPr>
                <w:rFonts w:asciiTheme="majorHAnsi" w:hAnsiTheme="majorHAnsi" w:cstheme="majorHAnsi"/>
                <w:szCs w:val="20"/>
              </w:rPr>
              <w:t xml:space="preserve"> Authority following a control.</w:t>
            </w:r>
          </w:p>
          <w:p w14:paraId="4BD71531" w14:textId="03C5E67C" w:rsidR="006348E1" w:rsidRPr="00C34527" w:rsidRDefault="006348E1" w:rsidP="006348E1">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spontaneously requested by the declarant after a declaration is accepted and before receiving a control notification </w:t>
            </w:r>
          </w:p>
        </w:tc>
        <w:tc>
          <w:tcPr>
            <w:tcW w:w="0" w:type="auto"/>
          </w:tcPr>
          <w:p w14:paraId="1554E872" w14:textId="7A3A454B"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77777777" w:rsidR="002D0731" w:rsidRPr="00EB5F32" w:rsidRDefault="002D0731" w:rsidP="002D0731">
      <w:r>
        <w:rPr>
          <w:rFonts w:asciiTheme="majorHAnsi" w:hAnsiTheme="majorHAnsi" w:cstheme="majorHAnsi"/>
          <w:szCs w:val="20"/>
        </w:rPr>
        <w:t>At this step of the master process, a final decision regarding the release of goods will be taken and notified to the declarant.</w:t>
      </w:r>
    </w:p>
    <w:tbl>
      <w:tblPr>
        <w:tblStyle w:val="GridTable5Dark-Accent1"/>
        <w:tblW w:w="0" w:type="auto"/>
        <w:tblLook w:val="04A0" w:firstRow="1" w:lastRow="0" w:firstColumn="1" w:lastColumn="0" w:noHBand="0" w:noVBand="1"/>
      </w:tblPr>
      <w:tblGrid>
        <w:gridCol w:w="1988"/>
        <w:gridCol w:w="5399"/>
        <w:gridCol w:w="2807"/>
      </w:tblGrid>
      <w:tr w:rsidR="002D0731" w:rsidRPr="00B01C17" w14:paraId="0D1C6FC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7A100CD8" w14:textId="77777777" w:rsidR="002D0731" w:rsidRPr="00B01C17"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Once the final decision to not release goods is taken by Customs Authority, the declarant is notified about the Customs final decision.</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4CED735C"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When the Import Customs declaration is accepted, the guarantee amount are booked and possible control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declarant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Handle Supplementary Declaration</w:t>
            </w:r>
          </w:p>
        </w:tc>
        <w:tc>
          <w:tcPr>
            <w:tcW w:w="0" w:type="auto"/>
          </w:tcPr>
          <w:p w14:paraId="4BBB73FF" w14:textId="425A581C"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In case of simplified declarations, if one or several goods are released and the authorisation does not waive the obligation to submit a supplementary declaration, the customs will monitor and wait the reception of a supplementary declarations for the released goods.</w:t>
            </w:r>
          </w:p>
        </w:tc>
        <w:tc>
          <w:tcPr>
            <w:tcW w:w="0" w:type="auto"/>
          </w:tcPr>
          <w:p w14:paraId="715DD693" w14:textId="042539C5"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B37678">
              <w:t>Supplementary declaration</w:t>
            </w:r>
            <w:r>
              <w:rPr>
                <w:rFonts w:asciiTheme="majorHAnsi" w:hAnsiTheme="majorHAnsi" w:cstheme="majorHAnsi"/>
                <w:b/>
                <w:bCs/>
                <w:iCs/>
                <w:szCs w:val="20"/>
              </w:rPr>
              <w:fldChar w:fldCharType="end"/>
            </w:r>
          </w:p>
        </w:tc>
      </w:tr>
    </w:tbl>
    <w:p w14:paraId="61924808" w14:textId="59F3C4DC" w:rsidR="00316922" w:rsidRDefault="00316922" w:rsidP="00316922">
      <w:pPr>
        <w:pStyle w:val="Heading3"/>
      </w:pPr>
      <w:bookmarkStart w:id="18" w:name="_Ref103598967"/>
      <w:bookmarkStart w:id="19" w:name="_Toc123299732"/>
      <w:bookmarkStart w:id="20" w:name="_Toc150963443"/>
      <w:r>
        <w:t xml:space="preserve">Supplementary </w:t>
      </w:r>
      <w:r w:rsidR="00C15DFF">
        <w:t>d</w:t>
      </w:r>
      <w:r>
        <w:t>eclaration</w:t>
      </w:r>
      <w:bookmarkEnd w:id="18"/>
      <w:bookmarkEnd w:id="19"/>
      <w:bookmarkEnd w:id="20"/>
    </w:p>
    <w:p w14:paraId="43E23A37" w14:textId="77777777" w:rsidR="00316922" w:rsidRDefault="00316922" w:rsidP="00316922">
      <w:r>
        <w:t xml:space="preserve">The supplementary declaration master process shall cover the lifecycle of declarations which must be submitted - to complete the import procedure - in the use case below: </w:t>
      </w:r>
    </w:p>
    <w:p w14:paraId="58E02B9E" w14:textId="72BC40FB" w:rsidR="00316922" w:rsidRDefault="00316922" w:rsidP="00316922">
      <w:pPr>
        <w:pStyle w:val="ListParagraph"/>
        <w:numPr>
          <w:ilvl w:val="0"/>
          <w:numId w:val="23"/>
        </w:numPr>
      </w:pPr>
      <w:r>
        <w:t>Following</w:t>
      </w:r>
      <w:r w:rsidRPr="00785B97">
        <w:t xml:space="preserve"> a simplified declaration </w:t>
      </w:r>
      <w:r>
        <w:t xml:space="preserve">for which the obligation to introduce the supplementary declaration was not </w:t>
      </w:r>
      <w:r w:rsidR="008B64E0">
        <w:t>waived.</w:t>
      </w:r>
    </w:p>
    <w:p w14:paraId="2AF62BDC" w14:textId="406F6748" w:rsidR="00316922" w:rsidRDefault="00316922" w:rsidP="00316922">
      <w:r>
        <w:t>Once a simplified declaration is completed by a supplementary declaration, it results to a ‘Reconciled declaration’. If a supplementary declaration concerns several simplified declarations, it will result to one reconciled declaration per simplified declaration that will have its own lifecycle.</w:t>
      </w:r>
    </w:p>
    <w:p w14:paraId="0CDA19CA" w14:textId="41833A11" w:rsidR="00D06C05" w:rsidRDefault="00D06C05" w:rsidP="00316922">
      <w:r>
        <w:t xml:space="preserve">For CCI P1, </w:t>
      </w:r>
      <w:r w:rsidR="00D05CBC">
        <w:t xml:space="preserve">the supplementary declarations are not handled. </w:t>
      </w:r>
      <w:r w:rsidR="004B693E">
        <w:t>It will be the case</w:t>
      </w:r>
      <w:r w:rsidR="000317EA">
        <w:t xml:space="preserve"> in CCI P2, which is </w:t>
      </w:r>
      <w:r w:rsidR="00C95985">
        <w:t>scheduled for June 2025.</w:t>
      </w:r>
    </w:p>
    <w:p w14:paraId="40FD5A22" w14:textId="77777777" w:rsidR="00316922" w:rsidRDefault="00316922" w:rsidP="00316922">
      <w:r w:rsidRPr="00A34157">
        <w:t xml:space="preserve">The following </w:t>
      </w:r>
      <w:r>
        <w:t>sections</w:t>
      </w:r>
      <w:r w:rsidRPr="00A34157">
        <w:t xml:space="preserve"> detail all the activities and the messages involved in this Master Process.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supplementary </w:t>
            </w:r>
            <w:r w:rsidRPr="00B01C17">
              <w:rPr>
                <w:rFonts w:asciiTheme="majorHAnsi" w:hAnsiTheme="majorHAnsi" w:cstheme="majorHAnsi"/>
                <w:szCs w:val="20"/>
              </w:rPr>
              <w:t xml:space="preserve">declaration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System.</w:t>
            </w:r>
          </w:p>
          <w:p w14:paraId="6D27F46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supplementary declaration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 xml:space="preserve">economic operator to complete the Import formalities following an import declaration. </w:t>
            </w:r>
            <w:r w:rsidRPr="00B01C17">
              <w:rPr>
                <w:rFonts w:asciiTheme="majorHAnsi" w:hAnsiTheme="majorHAnsi" w:cstheme="majorHAnsi"/>
                <w:szCs w:val="20"/>
              </w:rPr>
              <w:t xml:space="preserve">The message </w:t>
            </w:r>
            <w:r>
              <w:rPr>
                <w:rFonts w:asciiTheme="majorHAnsi" w:hAnsiTheme="majorHAnsi" w:cstheme="majorHAnsi"/>
                <w:szCs w:val="20"/>
              </w:rPr>
              <w:t>must contain all data of a standard declaration.</w:t>
            </w:r>
          </w:p>
          <w:p w14:paraId="52C59388"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4</w:t>
            </w:r>
            <w:r w:rsidRPr="00B01C17">
              <w:rPr>
                <w:rFonts w:asciiTheme="majorHAnsi" w:hAnsiTheme="majorHAnsi" w:cstheme="majorHAnsi"/>
                <w:szCs w:val="20"/>
              </w:rPr>
              <w:t>15A.xsd”.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Reject Supplementary Declaration and Notify EO</w:t>
            </w:r>
          </w:p>
        </w:tc>
        <w:tc>
          <w:tcPr>
            <w:tcW w:w="4111" w:type="dxa"/>
          </w:tcPr>
          <w:p w14:paraId="425159BF" w14:textId="61F8D9C6"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supplementary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(format point of view)</w:t>
            </w:r>
            <w:r w:rsidRPr="00B01C17">
              <w:rPr>
                <w:rFonts w:asciiTheme="majorHAnsi" w:hAnsiTheme="majorHAnsi" w:cstheme="majorHAnsi"/>
                <w:szCs w:val="20"/>
              </w:rPr>
              <w:t>.</w:t>
            </w:r>
          </w:p>
          <w:p w14:paraId="3E8DFA6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lastRenderedPageBreak/>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1AE2193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supplementary declaration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Pr>
                <w:rFonts w:asciiTheme="majorHAnsi" w:hAnsiTheme="majorHAnsi" w:cstheme="majorHAnsi"/>
                <w:szCs w:val="20"/>
              </w:rPr>
              <w:t>supplementary declaration</w:t>
            </w:r>
            <w:r w:rsidRPr="00B01C17">
              <w:rPr>
                <w:rFonts w:asciiTheme="majorHAnsi" w:hAnsiTheme="majorHAnsi" w:cstheme="majorHAnsi"/>
                <w:szCs w:val="20"/>
              </w:rPr>
              <w:t>,</w:t>
            </w:r>
            <w:r>
              <w:rPr>
                <w:rFonts w:asciiTheme="majorHAnsi" w:hAnsiTheme="majorHAnsi" w:cstheme="majorHAnsi"/>
                <w:szCs w:val="20"/>
              </w:rPr>
              <w:t xml:space="preserve"> and the declarant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about the registration of the supplementary declaration.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must refer to one or several simplified declarations. The system verifies via new business rules if:</w:t>
            </w:r>
          </w:p>
          <w:p w14:paraId="770E799A" w14:textId="77777777" w:rsidR="00316922" w:rsidRDefault="00316922" w:rsidP="0031692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consistent with the simplified declaration (i.e.: similar data must match).</w:t>
            </w:r>
          </w:p>
          <w:p w14:paraId="015BEF3A" w14:textId="77777777" w:rsidR="00316922" w:rsidRPr="00846988" w:rsidRDefault="00316922" w:rsidP="0031692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The simplified declaration must exist and be completely processed by customs.</w:t>
            </w:r>
          </w:p>
        </w:tc>
        <w:tc>
          <w:tcPr>
            <w:tcW w:w="4387" w:type="dxa"/>
          </w:tcPr>
          <w:p w14:paraId="3EF5354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supplementary declaration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lastRenderedPageBreak/>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24562DEF"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matching of the supplementary declaration which follows an import declaration result on a reconciled declaration which can be subject to a documentary control. If the declaration is controlled, the declarant is notified about it.</w:t>
            </w:r>
          </w:p>
        </w:tc>
        <w:tc>
          <w:tcPr>
            <w:tcW w:w="4387" w:type="dxa"/>
          </w:tcPr>
          <w:p w14:paraId="192D023E" w14:textId="09982023"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IE60: Control Notification [LUCCS to EO]</w:t>
            </w:r>
          </w:p>
          <w:p w14:paraId="6EBBC4E2"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of the reconciled declaration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7777777"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After a documentary control of the reconciled declaration, customs shall decide about the upcoming steps. There are three possible outcomes:</w:t>
            </w:r>
          </w:p>
          <w:p w14:paraId="7792E151" w14:textId="77777777" w:rsidR="00316922" w:rsidRPr="007941E5"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Pr>
                <w:rFonts w:asciiTheme="majorHAnsi" w:hAnsiTheme="majorHAnsi" w:cstheme="majorHAnsi"/>
                <w:szCs w:val="20"/>
              </w:rPr>
              <w:t>reconciled declaration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subprocess “Handle Amendment of reconciled Declaration” will take place</w:t>
            </w:r>
            <w:r w:rsidRPr="007941E5">
              <w:rPr>
                <w:rFonts w:asciiTheme="majorHAnsi" w:hAnsiTheme="majorHAnsi" w:cstheme="majorHAnsi"/>
                <w:szCs w:val="20"/>
              </w:rPr>
              <w:t>.</w:t>
            </w:r>
          </w:p>
          <w:p w14:paraId="58DAC98D" w14:textId="6CAFDCDB" w:rsidR="00316922"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5C72FA11" w14:textId="77777777" w:rsidR="00316922" w:rsidRPr="007941E5"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77777777"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reconciled declaration, customs may decide to suspend the declaration and </w:t>
            </w:r>
            <w:r w:rsidRPr="00B01C17">
              <w:rPr>
                <w:rFonts w:asciiTheme="majorHAnsi" w:hAnsiTheme="majorHAnsi" w:cstheme="majorHAnsi"/>
                <w:szCs w:val="20"/>
              </w:rPr>
              <w:t xml:space="preserve">inform the </w:t>
            </w:r>
            <w:r>
              <w:rPr>
                <w:rFonts w:asciiTheme="majorHAnsi" w:hAnsiTheme="majorHAnsi" w:cstheme="majorHAnsi"/>
                <w:szCs w:val="20"/>
              </w:rPr>
              <w:t xml:space="preserve">economic operator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62C9DB4D" w14:textId="77777777"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N/A </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Handle Amendment of Reconciled Declaration</w:t>
            </w:r>
          </w:p>
        </w:tc>
        <w:tc>
          <w:tcPr>
            <w:tcW w:w="4111" w:type="dxa"/>
          </w:tcPr>
          <w:p w14:paraId="72F37EA8" w14:textId="77777777"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amendment of a reconciled declaration which can take place at different steps of the master process:</w:t>
            </w:r>
          </w:p>
          <w:p w14:paraId="024EF676" w14:textId="77777777" w:rsidR="00316922" w:rsidRDefault="00316922" w:rsidP="00316922">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requested 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2A51B10F" w14:textId="77777777" w:rsidR="00316922" w:rsidRPr="00C34527" w:rsidRDefault="00316922" w:rsidP="00316922">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amendment can be spontaneously requested by the declarant.</w:t>
            </w:r>
          </w:p>
        </w:tc>
        <w:tc>
          <w:tcPr>
            <w:tcW w:w="4387" w:type="dxa"/>
          </w:tcPr>
          <w:p w14:paraId="1B025C07" w14:textId="7EEB0788"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13354C41" w14:textId="51EFE624" w:rsidR="00316922" w:rsidRDefault="00C128A7" w:rsidP="00316922">
      <w:pPr>
        <w:pStyle w:val="Heading4"/>
      </w:pPr>
      <w:bookmarkStart w:id="21"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1"/>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debt resulting from an import movement declared using a simplified customs procedure is calculated after processing the supplementary declaration.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2" w:name="_handle_presentation_notification"/>
      <w:bookmarkEnd w:id="22"/>
    </w:p>
    <w:p w14:paraId="3ACF3831" w14:textId="3E20E1A1" w:rsidR="00767FB6" w:rsidRDefault="00FF40B3" w:rsidP="001F334B">
      <w:pPr>
        <w:pStyle w:val="Heading3"/>
      </w:pPr>
      <w:bookmarkStart w:id="23" w:name="_Toc150963444"/>
      <w:r>
        <w:lastRenderedPageBreak/>
        <w:t>S</w:t>
      </w:r>
      <w:r w:rsidR="00767FB6">
        <w:t>ub-processes</w:t>
      </w:r>
      <w:bookmarkEnd w:id="23"/>
    </w:p>
    <w:p w14:paraId="760AF01C" w14:textId="0D7774F9"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t xml:space="preserve">right to be heard, </w:t>
      </w:r>
      <w:r w:rsidR="00024DA0">
        <w:t>amendment of declarations, correction of declarations, cancellation of declarations and invalidation of declarations.</w:t>
      </w:r>
    </w:p>
    <w:p w14:paraId="17DF0EBB" w14:textId="2BF8DA3D" w:rsidR="000429C1" w:rsidRPr="008C213D" w:rsidRDefault="000429C1" w:rsidP="001F334B">
      <w:r>
        <w:t>All exception processes are applicable to both standard and low value consignment declarations.</w:t>
      </w:r>
    </w:p>
    <w:p w14:paraId="68E0E3B9" w14:textId="69735E08" w:rsidR="009E1EB2" w:rsidRDefault="00A52D79" w:rsidP="009E1EB2">
      <w:pPr>
        <w:pStyle w:val="Heading4"/>
      </w:pPr>
      <w:bookmarkStart w:id="24" w:name="_handle_Presentation_Notification_1"/>
      <w:bookmarkEnd w:id="24"/>
      <w:r>
        <w:t>H</w:t>
      </w:r>
      <w:r w:rsidR="009E1EB2">
        <w:t xml:space="preserve">andle </w:t>
      </w:r>
      <w:r w:rsidR="00565328">
        <w:t>p</w:t>
      </w:r>
      <w:r w:rsidR="00D970F4">
        <w:t xml:space="preserve">resentation </w:t>
      </w:r>
      <w:r w:rsidR="00565328">
        <w:t>n</w:t>
      </w:r>
      <w:r w:rsidR="00D970F4">
        <w:t>otification</w:t>
      </w:r>
    </w:p>
    <w:p w14:paraId="52FE325A" w14:textId="705712F9" w:rsidR="00A026BF" w:rsidRPr="00A34157" w:rsidRDefault="00A026BF" w:rsidP="00A026BF">
      <w:r w:rsidRPr="00A34157">
        <w:t xml:space="preserve">The following table details all the activities and the messages involved in </w:t>
      </w:r>
      <w:r>
        <w:t xml:space="preserve">the “Handle </w:t>
      </w:r>
      <w:r w:rsidR="00D970F4">
        <w:t>Presentation Notification</w:t>
      </w:r>
      <w:r>
        <w:t>”</w:t>
      </w:r>
      <w:r w:rsidR="00F56737">
        <w:t xml:space="preserve"> subprocess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0132F0F2"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reached,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Pr>
                <w:rFonts w:asciiTheme="majorHAnsi" w:hAnsiTheme="majorHAnsi" w:cstheme="majorHAnsi"/>
                <w:szCs w:val="20"/>
              </w:rPr>
              <w:t xml:space="preserve">declaration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BF64E1">
              <w:rPr>
                <w:rFonts w:asciiTheme="majorHAnsi" w:hAnsiTheme="majorHAnsi" w:cstheme="majorHAnsi"/>
                <w:szCs w:val="20"/>
              </w:rPr>
              <w:t>declarant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5C23CFD6"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declaration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63EC6E3C"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3ADC318F"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declaration or temporary storage declaration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177D88C9"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5317D4">
              <w:rPr>
                <w:rFonts w:asciiTheme="majorHAnsi" w:hAnsiTheme="majorHAnsi" w:cstheme="majorHAnsi"/>
                <w:szCs w:val="20"/>
              </w:rPr>
              <w:t>declarant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1E45223F"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IE17: Notification of Technical Validation Error [LUCCS to EO]</w:t>
            </w:r>
          </w:p>
          <w:p w14:paraId="0079D2FE" w14:textId="76A018C5"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5" w:name="_Handle_right_to"/>
      <w:bookmarkEnd w:id="25"/>
      <w:r>
        <w:lastRenderedPageBreak/>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B5A502A" w:rsidR="00A82697" w:rsidRPr="00A34157" w:rsidRDefault="00A82697" w:rsidP="00A82697">
      <w:r w:rsidRPr="00A34157">
        <w:t xml:space="preserve">The following table details all the activities and the messages involved in </w:t>
      </w:r>
      <w:r>
        <w:t xml:space="preserve">the “Handle Right To be Heard” subprocess which occurs once an Economic Operator is notified about </w:t>
      </w:r>
      <w:r w:rsidR="008B7731">
        <w:t>Customs</w:t>
      </w:r>
      <w:r>
        <w:t xml:space="preserve"> intention not to release goods and</w:t>
      </w:r>
      <w:r w:rsidR="0016027F">
        <w:t xml:space="preserve"> </w:t>
      </w:r>
      <w:r w:rsidR="009B4553">
        <w:t>his</w:t>
      </w:r>
      <w:r>
        <w:t xml:space="preserve"> right to be heard.</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16CBF8D7"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w:t>
            </w:r>
            <w:r w:rsidR="00B81A12">
              <w:rPr>
                <w:rFonts w:asciiTheme="majorHAnsi" w:hAnsiTheme="majorHAnsi" w:cstheme="majorHAnsi"/>
                <w:szCs w:val="20"/>
              </w:rPr>
              <w:t xml:space="preserve">intend </w:t>
            </w:r>
            <w:r>
              <w:rPr>
                <w:rFonts w:asciiTheme="majorHAnsi" w:hAnsiTheme="majorHAnsi" w:cstheme="majorHAnsi"/>
                <w:szCs w:val="20"/>
              </w:rPr>
              <w:t xml:space="preserve">to not release Goods. Prior to the final decision,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is informed about the </w:t>
            </w:r>
            <w:r w:rsidR="008B7731">
              <w:rPr>
                <w:rFonts w:asciiTheme="majorHAnsi" w:hAnsiTheme="majorHAnsi" w:cstheme="majorHAnsi"/>
                <w:szCs w:val="20"/>
              </w:rPr>
              <w:t>Customs</w:t>
            </w:r>
            <w:r>
              <w:rPr>
                <w:rFonts w:asciiTheme="majorHAnsi" w:hAnsiTheme="majorHAnsi" w:cstheme="majorHAnsi"/>
                <w:szCs w:val="20"/>
              </w:rPr>
              <w:t xml:space="preserve"> intention not to release goods so he can - if desired- use his right to be heard.</w:t>
            </w:r>
          </w:p>
          <w:p w14:paraId="20288C5C" w14:textId="5663D3B6"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right to be heard: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4F627711"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8B7731">
              <w:rPr>
                <w:rFonts w:asciiTheme="majorHAnsi" w:hAnsiTheme="majorHAnsi" w:cstheme="majorHAnsi"/>
                <w:szCs w:val="20"/>
              </w:rPr>
              <w:t>Customs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092A5F4E"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Validate Right to be Heard</w:t>
            </w:r>
          </w:p>
        </w:tc>
        <w:tc>
          <w:tcPr>
            <w:tcW w:w="4175" w:type="dxa"/>
          </w:tcPr>
          <w:p w14:paraId="7B41A8C4" w14:textId="4A529F10"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a notification of intention to not release goods, he can use his right to be heard 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8B7731">
              <w:rPr>
                <w:rFonts w:asciiTheme="majorHAnsi" w:hAnsiTheme="majorHAnsi" w:cstheme="majorHAnsi"/>
                <w:szCs w:val="20"/>
              </w:rPr>
              <w:t>Customs</w:t>
            </w:r>
            <w:r>
              <w:rPr>
                <w:rFonts w:asciiTheme="majorHAnsi" w:hAnsiTheme="majorHAnsi" w:cstheme="majorHAnsi"/>
                <w:szCs w:val="20"/>
              </w:rPr>
              <w:t xml:space="preserve">. </w:t>
            </w:r>
          </w:p>
        </w:tc>
        <w:tc>
          <w:tcPr>
            <w:tcW w:w="4245" w:type="dxa"/>
          </w:tcPr>
          <w:p w14:paraId="37C0A53F" w14:textId="061A978F"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Right To be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108D8E94"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696ED1">
              <w:rPr>
                <w:rFonts w:asciiTheme="majorHAnsi" w:hAnsiTheme="majorHAnsi" w:cstheme="majorHAnsi"/>
                <w:szCs w:val="20"/>
              </w:rPr>
              <w:t>t</w:t>
            </w:r>
            <w:r w:rsidRPr="0003502E">
              <w:rPr>
                <w:rFonts w:asciiTheme="majorHAnsi" w:hAnsiTheme="majorHAnsi" w:cstheme="majorHAnsi"/>
                <w:szCs w:val="20"/>
              </w:rPr>
              <w:t>o be Heard and Notify EO</w:t>
            </w:r>
          </w:p>
        </w:tc>
        <w:tc>
          <w:tcPr>
            <w:tcW w:w="4175" w:type="dxa"/>
          </w:tcPr>
          <w:p w14:paraId="0DBDB728"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right to be heard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F568D4">
              <w:rPr>
                <w:rFonts w:asciiTheme="majorHAnsi" w:hAnsiTheme="majorHAnsi" w:cstheme="majorHAnsi"/>
                <w:szCs w:val="20"/>
              </w:rPr>
              <w:t>declarant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Pr>
                <w:rFonts w:asciiTheme="majorHAnsi" w:hAnsiTheme="majorHAnsi" w:cstheme="majorHAnsi"/>
                <w:szCs w:val="20"/>
              </w:rPr>
              <w:t>right to be heard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 xml:space="preserve">In accordance with Article 44(1) of the Union Customs Code and Article 211 of the General Law of 18 July 1977 on customs and excise, as amended, an administrative appeal may be lodged against this decision [reference No - if </w:t>
            </w:r>
            <w:r w:rsidRPr="00343CD4">
              <w:rPr>
                <w:rFonts w:asciiTheme="majorHAnsi" w:hAnsiTheme="majorHAnsi" w:cstheme="majorHAnsi"/>
                <w:b/>
                <w:bCs/>
                <w:szCs w:val="20"/>
              </w:rPr>
              <w:lastRenderedPageBreak/>
              <w:t>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45350185"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52A8FF07" w14:textId="3038D3D0"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w:t>
            </w:r>
            <w:r w:rsidR="009B4553">
              <w:rPr>
                <w:rFonts w:asciiTheme="majorHAnsi" w:hAnsiTheme="majorHAnsi" w:cstheme="majorHAnsi"/>
                <w:szCs w:val="20"/>
              </w:rPr>
              <w:t xml:space="preserve"> be</w:t>
            </w:r>
            <w:r>
              <w:rPr>
                <w:rFonts w:asciiTheme="majorHAnsi" w:hAnsiTheme="majorHAnsi" w:cstheme="majorHAnsi"/>
                <w:szCs w:val="20"/>
              </w:rPr>
              <w:t xml:space="preserve"> heard request processing</w:t>
            </w:r>
            <w:r w:rsidRPr="00B01C17">
              <w:rPr>
                <w:rFonts w:asciiTheme="majorHAnsi" w:hAnsiTheme="majorHAnsi" w:cstheme="majorHAnsi"/>
                <w:szCs w:val="20"/>
              </w:rPr>
              <w:t>.</w:t>
            </w:r>
            <w:r w:rsidR="009B4553">
              <w:rPr>
                <w:rFonts w:asciiTheme="majorHAnsi" w:hAnsiTheme="majorHAnsi" w:cstheme="majorHAnsi"/>
                <w:szCs w:val="20"/>
              </w:rPr>
              <w:t xml:space="preserve"> (Condition and Business Rules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6824C55A"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 be heard request processing (format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179A56"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lastRenderedPageBreak/>
              <w:t>Accept Right To be Heard and Notify EO</w:t>
            </w:r>
          </w:p>
        </w:tc>
        <w:tc>
          <w:tcPr>
            <w:tcW w:w="4175" w:type="dxa"/>
          </w:tcPr>
          <w:p w14:paraId="6630F7F9" w14:textId="1F9F13A1"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right to be heard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y the declarant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8B7731">
              <w:rPr>
                <w:rFonts w:asciiTheme="majorHAnsi" w:hAnsiTheme="majorHAnsi" w:cstheme="majorHAnsi"/>
                <w:szCs w:val="20"/>
              </w:rPr>
              <w:t>Customs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601DE445"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of the right to be heard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0770B7F9" w14:textId="77777777" w:rsidR="00D24E72" w:rsidRDefault="00D24E72" w:rsidP="00D24E72">
      <w:pPr>
        <w:pStyle w:val="Heading4"/>
      </w:pPr>
      <w:bookmarkStart w:id="26" w:name="_Handle_amendment"/>
      <w:bookmarkEnd w:id="26"/>
      <w:r>
        <w:t>Exceptional processes</w:t>
      </w:r>
    </w:p>
    <w:p w14:paraId="1A12E1A5" w14:textId="68392DEB" w:rsidR="00526148" w:rsidRDefault="00526148" w:rsidP="008B1C6F">
      <w:pPr>
        <w:pStyle w:val="Heading5"/>
      </w:pPr>
      <w:r>
        <w:t>Correction of a declaration</w:t>
      </w:r>
    </w:p>
    <w:p w14:paraId="277FBE1D" w14:textId="465F3BF6" w:rsidR="00526148" w:rsidRDefault="00526148" w:rsidP="00526148">
      <w:r w:rsidRPr="00A34157">
        <w:t xml:space="preserve">The following table details all the activities and the messages involved in </w:t>
      </w:r>
      <w:r>
        <w:t>the “Correction” subprocess which allows an Economic Operator to correct a declaration which is not yet accepted by Customs.</w:t>
      </w:r>
    </w:p>
    <w:p w14:paraId="0FEE885B" w14:textId="77777777" w:rsidR="00526148" w:rsidRDefault="00526148" w:rsidP="00526148"/>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declarant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77777777"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correction request of a declaration which is not yet accepted.</w:t>
            </w:r>
          </w:p>
          <w:p w14:paraId="28494320"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correction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correction </w:t>
            </w:r>
            <w:r>
              <w:rPr>
                <w:rFonts w:asciiTheme="majorHAnsi" w:hAnsiTheme="majorHAnsi" w:cstheme="majorHAnsi"/>
                <w:szCs w:val="20"/>
              </w:rPr>
              <w:lastRenderedPageBreak/>
              <w:t>request processing</w:t>
            </w:r>
            <w:r w:rsidRPr="00B01C17">
              <w:rPr>
                <w:rFonts w:asciiTheme="majorHAnsi" w:hAnsiTheme="majorHAnsi" w:cstheme="majorHAnsi"/>
                <w:szCs w:val="20"/>
              </w:rPr>
              <w:t>.</w:t>
            </w:r>
            <w:r>
              <w:rPr>
                <w:rFonts w:asciiTheme="majorHAnsi" w:hAnsiTheme="majorHAnsi" w:cstheme="majorHAnsi"/>
                <w:szCs w:val="20"/>
              </w:rPr>
              <w:t xml:space="preserve"> (Conditions and Business Rules)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Correction request processing (format point of view)</w:t>
            </w:r>
            <w:r w:rsidRPr="00B01C17">
              <w:rPr>
                <w:rFonts w:asciiTheme="majorHAnsi" w:hAnsiTheme="majorHAnsi" w:cstheme="majorHAnsi"/>
                <w:szCs w:val="20"/>
              </w:rPr>
              <w:t>.</w:t>
            </w:r>
          </w:p>
          <w:p w14:paraId="20484129"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lastRenderedPageBreak/>
              <w:t>Accept Correction and Notify EO</w:t>
            </w:r>
          </w:p>
        </w:tc>
        <w:tc>
          <w:tcPr>
            <w:tcW w:w="4894" w:type="dxa"/>
          </w:tcPr>
          <w:p w14:paraId="6BCFA567"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correction request is valid, the declaration will be corrected, and the declarant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77777777"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of the correction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C32254">
      <w:pPr>
        <w:pStyle w:val="Heading5"/>
      </w:pPr>
      <w:bookmarkStart w:id="27" w:name="_Handle_amendment_1"/>
      <w:bookmarkStart w:id="28" w:name="handle_amendment"/>
      <w:bookmarkEnd w:id="27"/>
      <w:r>
        <w:t>Handle amendment</w:t>
      </w:r>
    </w:p>
    <w:bookmarkEnd w:id="28"/>
    <w:p w14:paraId="086DFD30" w14:textId="4CF1C1C1" w:rsidR="00526148" w:rsidRPr="00A34157" w:rsidRDefault="00A82697" w:rsidP="00A82697">
      <w:r w:rsidRPr="00A34157">
        <w:t xml:space="preserve">The following table details all the activities and the messages involved in </w:t>
      </w:r>
      <w:r>
        <w:t xml:space="preserve">the “Handle Amendment” subprocess which occurs when an amendment request is received either after </w:t>
      </w:r>
      <w:r w:rsidR="008B7731">
        <w:t>Customs</w:t>
      </w:r>
      <w:r>
        <w:t xml:space="preserve"> invites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20"/>
        <w:gridCol w:w="4946"/>
        <w:gridCol w:w="342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0DC44C0C" w14:textId="3DCC519A"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decide to request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A2D9BA2"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that</w:t>
            </w:r>
            <w:r>
              <w:rPr>
                <w:rFonts w:asciiTheme="majorHAnsi" w:hAnsiTheme="majorHAnsi" w:cstheme="majorHAnsi"/>
                <w:szCs w:val="20"/>
              </w:rPr>
              <w:t xml:space="preserve"> he </w:t>
            </w:r>
            <w:r w:rsidR="002915A0">
              <w:rPr>
                <w:rFonts w:asciiTheme="majorHAnsi" w:hAnsiTheme="majorHAnsi" w:cstheme="majorHAnsi"/>
                <w:szCs w:val="20"/>
              </w:rPr>
              <w:t>must</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Pr>
                <w:rFonts w:asciiTheme="majorHAnsi" w:hAnsiTheme="majorHAnsi" w:cstheme="majorHAnsi"/>
                <w:szCs w:val="20"/>
              </w:rPr>
              <w:t>declaration.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69C34AB8"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the declarant</w:t>
            </w:r>
            <w:r>
              <w:rPr>
                <w:rFonts w:asciiTheme="majorHAnsi" w:hAnsiTheme="majorHAnsi" w:cstheme="majorHAnsi"/>
                <w:szCs w:val="20"/>
              </w:rPr>
              <w:t xml:space="preserve"> receives an amendment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8B7731">
              <w:rPr>
                <w:rFonts w:asciiTheme="majorHAnsi" w:hAnsiTheme="majorHAnsi" w:cstheme="majorHAnsi"/>
                <w:szCs w:val="20"/>
              </w:rPr>
              <w:t>Customs</w:t>
            </w:r>
            <w:r>
              <w:rPr>
                <w:rFonts w:asciiTheme="majorHAnsi" w:hAnsiTheme="majorHAnsi" w:cstheme="majorHAnsi"/>
                <w:szCs w:val="20"/>
              </w:rPr>
              <w:t xml:space="preserve"> the reasons behind his disagreement with the control results by sending a specific message to 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022D5834"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controls </w:t>
            </w:r>
            <w:r w:rsidR="00524E79">
              <w:rPr>
                <w:rFonts w:asciiTheme="majorHAnsi" w:hAnsiTheme="majorHAnsi" w:cstheme="majorHAnsi"/>
                <w:szCs w:val="20"/>
              </w:rPr>
              <w:lastRenderedPageBreak/>
              <w:t xml:space="preserve">results and thus the amendment request sent by </w:t>
            </w:r>
            <w:r w:rsidR="008B7731">
              <w:rPr>
                <w:rFonts w:asciiTheme="majorHAnsi" w:hAnsiTheme="majorHAnsi" w:cstheme="majorHAnsi"/>
                <w:szCs w:val="20"/>
              </w:rPr>
              <w:t>Customs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lastRenderedPageBreak/>
              <w:t>Validate Amendment Request</w:t>
            </w:r>
          </w:p>
        </w:tc>
        <w:tc>
          <w:tcPr>
            <w:tcW w:w="0" w:type="auto"/>
          </w:tcPr>
          <w:p w14:paraId="2E214970" w14:textId="041674C0"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amendment can be sent by the </w:t>
            </w:r>
            <w:r w:rsidR="002915A0">
              <w:rPr>
                <w:rFonts w:asciiTheme="majorHAnsi" w:hAnsiTheme="majorHAnsi" w:cstheme="majorHAnsi"/>
                <w:szCs w:val="20"/>
              </w:rPr>
              <w:t>declarant</w:t>
            </w:r>
            <w:r>
              <w:rPr>
                <w:rFonts w:asciiTheme="majorHAnsi" w:hAnsiTheme="majorHAnsi" w:cstheme="majorHAnsi"/>
                <w:szCs w:val="20"/>
              </w:rPr>
              <w:t xml:space="preserve"> in one of these two situations:</w:t>
            </w:r>
          </w:p>
          <w:p w14:paraId="70867826" w14:textId="76BAA7BB" w:rsidR="000428FC" w:rsidRDefault="000428FC" w:rsidP="00315A04">
            <w:pPr>
              <w:pStyle w:val="ListParagraph"/>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2915A0">
              <w:rPr>
                <w:rFonts w:asciiTheme="majorHAnsi" w:hAnsiTheme="majorHAnsi" w:cstheme="majorHAnsi"/>
                <w:szCs w:val="20"/>
              </w:rPr>
              <w:t>declarant</w:t>
            </w:r>
            <w:r w:rsidRPr="000428FC">
              <w:rPr>
                <w:rFonts w:asciiTheme="majorHAnsi" w:hAnsiTheme="majorHAnsi" w:cstheme="majorHAnsi"/>
                <w:szCs w:val="20"/>
              </w:rPr>
              <w:t xml:space="preserve"> received an amendment request</w:t>
            </w:r>
            <w:r w:rsidR="00B46812">
              <w:rPr>
                <w:rFonts w:asciiTheme="majorHAnsi" w:hAnsiTheme="majorHAnsi" w:cstheme="majorHAnsi"/>
                <w:szCs w:val="20"/>
              </w:rPr>
              <w:t xml:space="preserve"> from the </w:t>
            </w:r>
            <w:r w:rsidR="008B7731">
              <w:rPr>
                <w:rFonts w:asciiTheme="majorHAnsi" w:hAnsiTheme="majorHAnsi" w:cstheme="majorHAnsi"/>
                <w:szCs w:val="20"/>
              </w:rPr>
              <w:t>Customs</w:t>
            </w:r>
            <w:r w:rsidR="00B46812">
              <w:rPr>
                <w:rFonts w:asciiTheme="majorHAnsi" w:hAnsiTheme="majorHAnsi" w:cstheme="majorHAnsi"/>
                <w:szCs w:val="20"/>
              </w:rPr>
              <w:t xml:space="preserve"> Authority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2CC133F7" w:rsidR="00524E79" w:rsidRPr="000428FC" w:rsidRDefault="000428FC" w:rsidP="00315A04">
            <w:pPr>
              <w:pStyle w:val="ListParagraph"/>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2915A0">
              <w:rPr>
                <w:rFonts w:asciiTheme="majorHAnsi" w:hAnsiTheme="majorHAnsi" w:cstheme="majorHAnsi"/>
                <w:szCs w:val="20"/>
              </w:rPr>
              <w:t>declarant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 xml:space="preserve">. </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2ABD7E3F"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F84DAC">
              <w:rPr>
                <w:rFonts w:asciiTheme="majorHAnsi" w:hAnsiTheme="majorHAnsi" w:cstheme="majorHAnsi"/>
                <w:szCs w:val="20"/>
              </w:rPr>
              <w:t>amendment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Pr>
                <w:rFonts w:asciiTheme="majorHAnsi" w:hAnsiTheme="majorHAnsi" w:cstheme="majorHAnsi"/>
                <w:szCs w:val="20"/>
              </w:rPr>
              <w:t>declaration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08F85443"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amendment request sent by the </w:t>
            </w:r>
            <w:r w:rsidR="002915A0">
              <w:rPr>
                <w:rFonts w:asciiTheme="majorHAnsi" w:hAnsiTheme="majorHAnsi" w:cstheme="majorHAnsi"/>
                <w:szCs w:val="20"/>
              </w:rPr>
              <w:t>declarant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915A0">
              <w:rPr>
                <w:rFonts w:asciiTheme="majorHAnsi" w:hAnsiTheme="majorHAnsi" w:cstheme="majorHAnsi"/>
                <w:szCs w:val="20"/>
              </w:rPr>
              <w:t>declarant</w:t>
            </w:r>
            <w:r w:rsidRPr="00B01C17">
              <w:rPr>
                <w:rFonts w:asciiTheme="majorHAnsi" w:hAnsiTheme="majorHAnsi" w:cstheme="majorHAnsi"/>
                <w:szCs w:val="20"/>
              </w:rPr>
              <w:t xml:space="preserve"> to notify </w:t>
            </w:r>
            <w:r w:rsidR="00F84DAC">
              <w:rPr>
                <w:rFonts w:asciiTheme="majorHAnsi" w:hAnsiTheme="majorHAnsi" w:cstheme="majorHAnsi"/>
                <w:szCs w:val="20"/>
              </w:rPr>
              <w:t xml:space="preserve">about </w:t>
            </w:r>
            <w:r w:rsidRPr="00B01C17">
              <w:rPr>
                <w:rFonts w:asciiTheme="majorHAnsi" w:hAnsiTheme="majorHAnsi" w:cstheme="majorHAnsi"/>
                <w:szCs w:val="20"/>
              </w:rPr>
              <w:t>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71F4320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48DA962"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t>Accept Amendment and Notify EO</w:t>
            </w:r>
          </w:p>
        </w:tc>
        <w:tc>
          <w:tcPr>
            <w:tcW w:w="0" w:type="auto"/>
          </w:tcPr>
          <w:p w14:paraId="02A4248A" w14:textId="596E422B"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amendment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29535E8C"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amendment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2915A0" w:rsidRPr="00B01C17" w14:paraId="5B6A44A2"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2C1632E9" w:rsidR="000B4000" w:rsidRDefault="000B400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Pr>
                <w:rFonts w:asciiTheme="majorHAnsi" w:hAnsiTheme="majorHAnsi" w:cstheme="majorHAnsi"/>
                <w:szCs w:val="20"/>
              </w:rPr>
              <w:t xml:space="preserve">declaration is amended accordingly, and the </w:t>
            </w:r>
            <w:r w:rsidR="002915A0">
              <w:rPr>
                <w:rFonts w:asciiTheme="majorHAnsi" w:hAnsiTheme="majorHAnsi" w:cstheme="majorHAnsi"/>
                <w:szCs w:val="20"/>
              </w:rPr>
              <w:t>declarant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089216B5"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amendment</w:t>
            </w:r>
            <w:r>
              <w:rPr>
                <w:rFonts w:asciiTheme="majorHAnsi" w:hAnsiTheme="majorHAnsi" w:cstheme="majorHAnsi"/>
                <w:szCs w:val="20"/>
              </w:rPr>
              <w:t xml:space="preserve"> request </w:t>
            </w:r>
            <w:r>
              <w:rPr>
                <w:rFonts w:asciiTheme="majorHAnsi" w:hAnsiTheme="majorHAnsi" w:cstheme="majorHAnsi"/>
                <w:szCs w:val="20"/>
              </w:rPr>
              <w:lastRenderedPageBreak/>
              <w:t xml:space="preserve">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1E494B">
      <w:pPr>
        <w:pStyle w:val="Heading5"/>
      </w:pPr>
      <w:r>
        <w:t>Cancellation / invalidation of a declaration</w:t>
      </w:r>
    </w:p>
    <w:p w14:paraId="175AC2C1" w14:textId="71A2F9E1" w:rsidR="003A77E7" w:rsidRDefault="00F07C65">
      <w:r w:rsidRPr="00A34157">
        <w:t xml:space="preserve">The following table details all the activities and the messages involved in </w:t>
      </w:r>
      <w:r>
        <w:t xml:space="preserve">the “Cancellation / Invalidation” subprocess which allows an Economic Operator to cancel a declaration which is not yet accepted by </w:t>
      </w:r>
      <w:r w:rsidR="008B7731">
        <w:t>Customs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03B75127"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9D72C4">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invalidation</w:t>
            </w:r>
            <w:r>
              <w:rPr>
                <w:rFonts w:asciiTheme="majorHAnsi" w:hAnsiTheme="majorHAnsi" w:cstheme="majorHAnsi"/>
                <w:szCs w:val="20"/>
              </w:rPr>
              <w:t xml:space="preserve"> request can be sent by the </w:t>
            </w:r>
            <w:r w:rsidR="004E53B6">
              <w:rPr>
                <w:rFonts w:asciiTheme="majorHAnsi" w:hAnsiTheme="majorHAnsi" w:cstheme="majorHAnsi"/>
                <w:szCs w:val="20"/>
              </w:rPr>
              <w:t>declarant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34A5EF3"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Cancellation / Invalidation request of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7C8EF092"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cancellation / invalidation request sent by the </w:t>
            </w:r>
            <w:r w:rsidR="004E53B6">
              <w:rPr>
                <w:rFonts w:asciiTheme="majorHAnsi" w:hAnsiTheme="majorHAnsi" w:cstheme="majorHAnsi"/>
                <w:szCs w:val="20"/>
              </w:rPr>
              <w:t>declarant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4A8657E2"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 / invalidation request processing</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54085725"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Cancellation/Invalidation request processing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8ADF37C"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964EB3">
              <w:rPr>
                <w:rFonts w:asciiTheme="majorHAnsi" w:hAnsiTheme="majorHAnsi" w:cstheme="majorHAnsi"/>
                <w:szCs w:val="20"/>
              </w:rPr>
              <w:t>invalidation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lastRenderedPageBreak/>
              <w:t>Cancel / Invalidate Declaration and Notify EO</w:t>
            </w:r>
          </w:p>
        </w:tc>
        <w:tc>
          <w:tcPr>
            <w:tcW w:w="4894" w:type="dxa"/>
          </w:tcPr>
          <w:p w14:paraId="432F9CBB" w14:textId="1C9388FA"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cancellation / invalidation request is valid, the declaration will be cancelled / invalidated, and the declarant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70054837"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of the cancellation / invalidation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43DEF296" w14:textId="77777777" w:rsidR="009E1EB2" w:rsidRPr="009E1EB2" w:rsidRDefault="009E1EB2" w:rsidP="009E1EB2"/>
    <w:p w14:paraId="56283914" w14:textId="707F7946" w:rsidR="00A32A99" w:rsidRDefault="00A32A99">
      <w:pPr>
        <w:spacing w:line="240" w:lineRule="auto"/>
        <w:jc w:val="left"/>
      </w:pPr>
      <w:r>
        <w:br w:type="page"/>
      </w:r>
    </w:p>
    <w:p w14:paraId="261F4E36" w14:textId="55A481A9" w:rsidR="00A961CF" w:rsidRDefault="00A961CF" w:rsidP="00A961CF">
      <w:pPr>
        <w:pStyle w:val="Heading2"/>
      </w:pPr>
      <w:bookmarkStart w:id="29" w:name="_Toc123299734"/>
      <w:bookmarkStart w:id="30" w:name="_Toc150963445"/>
      <w:r>
        <w:lastRenderedPageBreak/>
        <w:t xml:space="preserve">AC4 </w:t>
      </w:r>
      <w:r w:rsidR="00CA1074">
        <w:t>p</w:t>
      </w:r>
      <w:r>
        <w:t>rocesses</w:t>
      </w:r>
      <w:bookmarkEnd w:id="29"/>
      <w:bookmarkEnd w:id="30"/>
    </w:p>
    <w:p w14:paraId="3CC49AE5" w14:textId="090049D1" w:rsidR="00FB12C8" w:rsidRPr="00FB12C8" w:rsidRDefault="00FB12C8" w:rsidP="000954D6">
      <w:r w:rsidRPr="00FB12C8">
        <w:t xml:space="preserve">An AC4 declaration must be filed to pay excise duties. The authorized </w:t>
      </w:r>
      <w:r w:rsidR="008733CD" w:rsidRPr="00FB12C8">
        <w:t>warehouse keeper</w:t>
      </w:r>
      <w:r w:rsidRPr="00FB12C8">
        <w:t xml:space="preserve">, registered consignee or </w:t>
      </w:r>
      <w:r w:rsidR="007F1109">
        <w:t>the</w:t>
      </w:r>
      <w:r w:rsidRPr="00FB12C8">
        <w:t xml:space="preserve"> customs representative prepares the AC4 declaration</w:t>
      </w:r>
      <w:r w:rsidR="007F1109">
        <w:t xml:space="preserve"> and send the AC4 declaration in the NIS</w:t>
      </w:r>
      <w:r w:rsidRPr="00FB12C8">
        <w:t>.</w:t>
      </w:r>
    </w:p>
    <w:p w14:paraId="1A0821EB" w14:textId="77777777" w:rsidR="00A961CF" w:rsidRDefault="00A961CF" w:rsidP="00A961CF">
      <w:pPr>
        <w:pStyle w:val="Heading3"/>
      </w:pPr>
      <w:bookmarkStart w:id="31" w:name="_Toc123299735"/>
      <w:bookmarkStart w:id="32" w:name="_Toc150963446"/>
      <w:r>
        <w:t>Master process</w:t>
      </w:r>
      <w:bookmarkEnd w:id="31"/>
      <w:bookmarkEnd w:id="32"/>
    </w:p>
    <w:p w14:paraId="450A05F8" w14:textId="2C03D944" w:rsidR="00A961CF" w:rsidRDefault="00A961CF" w:rsidP="00A961CF">
      <w:r>
        <w:t>The AC4</w:t>
      </w:r>
      <w:r w:rsidRPr="008C213D">
        <w:t xml:space="preserve"> </w:t>
      </w:r>
      <w:r>
        <w:t xml:space="preserve">Master Process </w:t>
      </w:r>
      <w:r w:rsidRPr="008C213D">
        <w:t xml:space="preserve">shall cover the lifecycle of </w:t>
      </w:r>
      <w:r>
        <w:t xml:space="preserve">AC4 </w:t>
      </w:r>
      <w:r w:rsidRPr="008C213D">
        <w:t>declarations</w:t>
      </w:r>
      <w:r>
        <w:t xml:space="preserve">. </w:t>
      </w:r>
      <w:r w:rsidRPr="00A34157">
        <w:t>The following table details all the activities and the messages involved in this Master Process.</w:t>
      </w:r>
    </w:p>
    <w:p w14:paraId="2C93CD84" w14:textId="77777777" w:rsidR="00A961CF" w:rsidRDefault="00A961CF" w:rsidP="00A961CF">
      <w:pPr>
        <w:pStyle w:val="Heading4"/>
      </w:pPr>
      <w:r>
        <w:t>AC4 declaration submission</w:t>
      </w:r>
    </w:p>
    <w:p w14:paraId="3D40134D" w14:textId="77777777" w:rsidR="00A961CF" w:rsidRDefault="00A961CF" w:rsidP="00A961CF">
      <w:pPr>
        <w:rPr>
          <w:rFonts w:asciiTheme="majorHAnsi" w:hAnsiTheme="majorHAnsi" w:cstheme="majorHAnsi"/>
          <w:szCs w:val="20"/>
        </w:rPr>
      </w:pPr>
      <w:r>
        <w:rPr>
          <w:rFonts w:asciiTheme="majorHAnsi" w:hAnsiTheme="majorHAnsi" w:cstheme="majorHAnsi"/>
          <w:szCs w:val="20"/>
        </w:rPr>
        <w:t>The AC4 declaration is analysed after its submission.</w:t>
      </w:r>
    </w:p>
    <w:tbl>
      <w:tblPr>
        <w:tblStyle w:val="GridTable5Dark-Accent1"/>
        <w:tblW w:w="0" w:type="auto"/>
        <w:tblLook w:val="04A0" w:firstRow="1" w:lastRow="0" w:firstColumn="1" w:lastColumn="0" w:noHBand="0" w:noVBand="1"/>
      </w:tblPr>
      <w:tblGrid>
        <w:gridCol w:w="1438"/>
        <w:gridCol w:w="4729"/>
        <w:gridCol w:w="4027"/>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Pr="00B01C17">
              <w:rPr>
                <w:rFonts w:asciiTheme="majorHAnsi" w:hAnsiTheme="majorHAnsi" w:cstheme="majorHAnsi"/>
                <w:szCs w:val="20"/>
              </w:rPr>
              <w:t xml:space="preserve">declaration is submitted to the </w:t>
            </w:r>
            <w:r>
              <w:rPr>
                <w:rFonts w:asciiTheme="majorHAnsi" w:hAnsiTheme="majorHAnsi" w:cstheme="majorHAnsi"/>
                <w:szCs w:val="20"/>
              </w:rPr>
              <w:t>office of destination responsible of processing the declaration.</w:t>
            </w:r>
          </w:p>
          <w:p w14:paraId="2D1DE2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3A7B4C5F" w14:textId="5C7D081C" w:rsidR="00146003"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3F4C98E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AC4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lastRenderedPageBreak/>
        <w:t>AC4 declaration acceptance</w:t>
      </w:r>
    </w:p>
    <w:p w14:paraId="377D08CF" w14:textId="77777777" w:rsidR="00A961CF" w:rsidRPr="00121402" w:rsidRDefault="00A961CF" w:rsidP="00A961CF">
      <w:r>
        <w:t xml:space="preserve">Once a valid AC4 declaration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3"/>
        <w:gridCol w:w="4110"/>
        <w:gridCol w:w="4231"/>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communicates to the declarant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that the </w:t>
            </w:r>
            <w:r>
              <w:rPr>
                <w:rFonts w:asciiTheme="majorHAnsi" w:hAnsiTheme="majorHAnsi" w:cstheme="majorHAnsi"/>
                <w:szCs w:val="20"/>
              </w:rPr>
              <w:t>AC4 d</w:t>
            </w:r>
            <w:r w:rsidRPr="00B01C17">
              <w:rPr>
                <w:rFonts w:asciiTheme="majorHAnsi" w:hAnsiTheme="majorHAnsi" w:cstheme="majorHAnsi"/>
                <w:szCs w:val="20"/>
              </w:rPr>
              <w:t>eclaration is accepted. The message contains the 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lastRenderedPageBreak/>
        <w:t>AC4 declaration closure</w:t>
      </w:r>
    </w:p>
    <w:tbl>
      <w:tblPr>
        <w:tblStyle w:val="GridTable5Dark-Accent1"/>
        <w:tblW w:w="0" w:type="auto"/>
        <w:tblLook w:val="04A0" w:firstRow="1" w:lastRow="0" w:firstColumn="1" w:lastColumn="0" w:noHBand="0" w:noVBand="1"/>
      </w:tblPr>
      <w:tblGrid>
        <w:gridCol w:w="1272"/>
        <w:gridCol w:w="3997"/>
        <w:gridCol w:w="4925"/>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communicates the debt to the accounting system. In case of deferred payment, the system proceeds with the closure of the AC4 declaration.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payment has been secured, the system communicates to the economic operator that the processing of the AC4 declaration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that the processing of the AC4 declaration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3" w:name="_Toc123299736"/>
      <w:r w:rsidRPr="00871B38">
        <w:rPr>
          <w:b/>
          <w:bCs/>
          <w:u w:val="single"/>
        </w:rPr>
        <w:t>Note</w:t>
      </w:r>
    </w:p>
    <w:p w14:paraId="3003A771" w14:textId="77777777" w:rsidR="00903C49" w:rsidRDefault="00903C49" w:rsidP="00903C49">
      <w:r>
        <w:t xml:space="preserve">In the context of indirect representation, it is possible that the consignee pays the taxes and not the representative. It is therefore allowed to provide the consignee as the person paying the taxes in the declaration so that the LUCCS system will consider that information while handling the customs debt with a deferred payment. </w:t>
      </w:r>
    </w:p>
    <w:p w14:paraId="63A619AA" w14:textId="5D8EB26B" w:rsidR="00903C49" w:rsidRDefault="00903C49" w:rsidP="00903C49">
      <w:r>
        <w:t>The person paying the taxes is provided in the AC4 declaration when the deferred payment account to consider for taxes is the account of the consignee instead of the account of the representative.</w:t>
      </w:r>
    </w:p>
    <w:p w14:paraId="0E9F3BC8" w14:textId="0B5F5755" w:rsidR="00A961CF" w:rsidRDefault="00A961CF" w:rsidP="00A961CF">
      <w:pPr>
        <w:pStyle w:val="Heading3"/>
      </w:pPr>
      <w:bookmarkStart w:id="34" w:name="_Toc150963447"/>
      <w:r>
        <w:t>Exceptional sub-processes</w:t>
      </w:r>
      <w:bookmarkEnd w:id="33"/>
      <w:bookmarkEnd w:id="34"/>
    </w:p>
    <w:p w14:paraId="0DC52686" w14:textId="77777777" w:rsidR="00A961CF" w:rsidRDefault="00A961CF" w:rsidP="00A961CF">
      <w:pPr>
        <w:pStyle w:val="Heading4"/>
      </w:pPr>
      <w:r>
        <w:t>Handle amendment of AC4 declaration</w:t>
      </w:r>
    </w:p>
    <w:p w14:paraId="5F63A55D" w14:textId="77777777" w:rsidR="00A961CF" w:rsidRPr="00671649" w:rsidRDefault="00A961CF" w:rsidP="00A961CF">
      <w:r w:rsidRPr="00A34157">
        <w:t xml:space="preserve">The following table details all the activities and the messages involved in </w:t>
      </w:r>
      <w:r>
        <w:t>the “Handle Amendment” subprocess which occurs when an economic operator spontaneously decides to amend a closed AC4 declaration.</w:t>
      </w:r>
    </w:p>
    <w:tbl>
      <w:tblPr>
        <w:tblStyle w:val="GridTable5Dark-Accent1"/>
        <w:tblW w:w="0" w:type="auto"/>
        <w:tblLook w:val="04A0" w:firstRow="1" w:lastRow="0" w:firstColumn="1" w:lastColumn="0" w:noHBand="0" w:noVBand="1"/>
      </w:tblPr>
      <w:tblGrid>
        <w:gridCol w:w="2239"/>
        <w:gridCol w:w="3279"/>
        <w:gridCol w:w="4676"/>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77777777"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an amendment request is sent by an economic operator,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to communicate an amendment of a closed AC4 declaration.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amendment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w:t>
            </w:r>
            <w:r w:rsidRPr="00B01C17">
              <w:rPr>
                <w:rFonts w:asciiTheme="majorHAnsi" w:hAnsiTheme="majorHAnsi" w:cstheme="majorHAnsi"/>
                <w:szCs w:val="20"/>
              </w:rPr>
              <w:lastRenderedPageBreak/>
              <w:t xml:space="preserve">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excise officer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 xml:space="preserve">Communicate acknowledgement receipt </w:t>
            </w:r>
          </w:p>
        </w:tc>
        <w:tc>
          <w:tcPr>
            <w:tcW w:w="0" w:type="auto"/>
          </w:tcPr>
          <w:p w14:paraId="0AAB1E43"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amendment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economic operator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amendment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excise officer needs to take a decision to either accept or refuse the amendment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7CA8B9D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Amend declaration</w:t>
            </w:r>
          </w:p>
        </w:tc>
        <w:tc>
          <w:tcPr>
            <w:tcW w:w="0" w:type="auto"/>
          </w:tcPr>
          <w:p w14:paraId="63069C8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rectifies the information of the AC4 declaration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system has amended the AC4 declaration, the decision acceptance is communicated back to the economic operator</w:t>
            </w:r>
          </w:p>
        </w:tc>
        <w:tc>
          <w:tcPr>
            <w:tcW w:w="0" w:type="auto"/>
          </w:tcPr>
          <w:p w14:paraId="06E160FF"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confirm the economic operator that the amendment request has been accepted.</w:t>
            </w:r>
          </w:p>
          <w:p w14:paraId="782E948A"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77777777" w:rsidR="00A961CF" w:rsidRDefault="00A961CF" w:rsidP="00A961CF">
      <w:r w:rsidRPr="00A34157">
        <w:t xml:space="preserve">The following table details all the activities and the messages involved in </w:t>
      </w:r>
      <w:r>
        <w:t>the “Invalidation” subprocess which allows an economic operator to invalidate an already closed declaration.</w:t>
      </w:r>
    </w:p>
    <w:tbl>
      <w:tblPr>
        <w:tblStyle w:val="GridTable5Dark-Accent1"/>
        <w:tblW w:w="0" w:type="auto"/>
        <w:tblLook w:val="04A0" w:firstRow="1" w:lastRow="0" w:firstColumn="1" w:lastColumn="0" w:noHBand="0" w:noVBand="1"/>
      </w:tblPr>
      <w:tblGrid>
        <w:gridCol w:w="2245"/>
        <w:gridCol w:w="3302"/>
        <w:gridCol w:w="4647"/>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lastRenderedPageBreak/>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77777777"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an invalidation request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to communicate an invalidation of a closed AC4 declaration.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invalidation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excise officer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invalidation request processing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invalidation request processing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75EB160E"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invalidation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economic operator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excise officer needs to take a decision to either accept or refuse the invalidation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system has invalidated the AC4 declaration, the decision is communicated back to the economic operator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confirm the economic operator that the invalidation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7EB10BB" w14:textId="77777777" w:rsidR="00E51E89" w:rsidRDefault="00E51E89" w:rsidP="00E51E89">
      <w:pPr>
        <w:pStyle w:val="Heading2"/>
      </w:pPr>
      <w:bookmarkStart w:id="35" w:name="_Toc150963448"/>
      <w:r>
        <w:lastRenderedPageBreak/>
        <w:t>Documents attachments</w:t>
      </w:r>
      <w:bookmarkEnd w:id="35"/>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185" w:type="dxa"/>
          </w:tcPr>
          <w:p w14:paraId="046DE98F" w14:textId="77777777"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Documents can be joined by the declarant to messages that are sent to Customs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77777777"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Upload documents</w:t>
            </w:r>
          </w:p>
        </w:tc>
        <w:tc>
          <w:tcPr>
            <w:tcW w:w="4185" w:type="dxa"/>
          </w:tcPr>
          <w:p w14:paraId="4D6C6D0D" w14:textId="77777777"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at any time he/she deems necessary</w:t>
            </w:r>
            <w:r>
              <w:rPr>
                <w:rFonts w:asciiTheme="majorHAnsi" w:hAnsiTheme="majorHAnsi" w:cstheme="majorHAnsi"/>
                <w:szCs w:val="20"/>
              </w:rPr>
              <w:t xml:space="preserve"> if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388C1DC5" w14:textId="77777777" w:rsidR="001872DD" w:rsidRDefault="001872DD" w:rsidP="001872DD">
      <w:pPr>
        <w:pStyle w:val="Heading1"/>
      </w:pPr>
      <w:bookmarkStart w:id="36" w:name="_Toc150963449"/>
      <w:r w:rsidRPr="00A34157">
        <w:t>Appendix</w:t>
      </w:r>
      <w:bookmarkEnd w:id="36"/>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5F2ED15" w:rsidR="00967AEB" w:rsidRPr="00967AEB" w:rsidRDefault="00967AEB" w:rsidP="00967AEB">
      <w:r>
        <w:t xml:space="preserve">Besides, several validation rules have been added to the system </w:t>
      </w:r>
      <w:r w:rsidR="0098526D">
        <w:t>to</w:t>
      </w:r>
      <w:r>
        <w:t xml:space="preserve"> validate a perfect integration of the message with the business of Import P</w:t>
      </w:r>
      <w:r w:rsidR="0098526D">
        <w:t>2</w:t>
      </w:r>
      <w:r>
        <w:t xml:space="preserve">. </w:t>
      </w:r>
    </w:p>
    <w:p w14:paraId="1AFAE69B" w14:textId="21CEB007" w:rsidR="000F6090" w:rsidRPr="00A34157" w:rsidRDefault="000F6090" w:rsidP="00AB5031">
      <w:pPr>
        <w:pStyle w:val="Heading2"/>
      </w:pPr>
      <w:bookmarkStart w:id="37" w:name="_Ref27489364"/>
      <w:bookmarkStart w:id="38" w:name="_Toc150963450"/>
      <w:r w:rsidRPr="00A34157">
        <w:t xml:space="preserve">XSD </w:t>
      </w:r>
      <w:bookmarkEnd w:id="37"/>
      <w:r w:rsidR="00993233">
        <w:t>s</w:t>
      </w:r>
      <w:r w:rsidRPr="00A34157">
        <w:t>chemas</w:t>
      </w:r>
      <w:bookmarkEnd w:id="38"/>
    </w:p>
    <w:p w14:paraId="6C1EBB16" w14:textId="330CD5E5" w:rsidR="00AB5031" w:rsidRPr="00A34157" w:rsidRDefault="00AB5031" w:rsidP="00AB5031">
      <w:pPr>
        <w:pStyle w:val="Heading3"/>
      </w:pPr>
      <w:bookmarkStart w:id="39" w:name="_Toc150963451"/>
      <w:r w:rsidRPr="00A34157">
        <w:t>Description</w:t>
      </w:r>
      <w:bookmarkEnd w:id="39"/>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r w:rsidR="008F09A5">
        <w:t>n</w:t>
      </w:r>
      <w:r w:rsidR="008F09A5" w:rsidRPr="00A34157">
        <w:t>nn]</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0" w:name="_Toc150963452"/>
      <w:r w:rsidRPr="00A34157">
        <w:lastRenderedPageBreak/>
        <w:t>Location</w:t>
      </w:r>
      <w:bookmarkEnd w:id="40"/>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1" w:name="_Ref127880238"/>
      <w:bookmarkStart w:id="42" w:name="_Toc150963453"/>
      <w:r>
        <w:t>Versioning</w:t>
      </w:r>
      <w:bookmarkEnd w:id="41"/>
      <w:bookmarkEnd w:id="42"/>
    </w:p>
    <w:p w14:paraId="7C36C801" w14:textId="5D11CBE6" w:rsidR="00723C1D" w:rsidRDefault="00421660" w:rsidP="000F6090">
      <w:r>
        <w:t>CCI</w:t>
      </w:r>
      <w:r w:rsidR="00AC570C">
        <w:t xml:space="preserve"> introduced new changes on the structure of the messages that are exchanged between the economic operator and customs. In order to benefit from the</w:t>
      </w:r>
      <w:r w:rsidR="00616B7B">
        <w:t xml:space="preserve"> CCI</w:t>
      </w:r>
      <w:r w:rsidR="00AC570C">
        <w:t xml:space="preserve"> feature</w:t>
      </w:r>
      <w:r w:rsidR="000F6467">
        <w:t>s</w:t>
      </w:r>
      <w:r w:rsidR="00AC570C">
        <w:t xml:space="preserve">, the economic operator will need to integrate the latest XSD. </w:t>
      </w:r>
    </w:p>
    <w:p w14:paraId="3033B9DD" w14:textId="2CC48FD9" w:rsidR="002557A5" w:rsidRDefault="00B8761C" w:rsidP="000F6090">
      <w:r w:rsidRPr="00B8761C">
        <w:t>Given Import P3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85CE1">
        <w:t>“</w:t>
      </w:r>
      <w:r w:rsidR="005453B6" w:rsidRPr="006E20AA">
        <w:rPr>
          <w:b/>
          <w:bCs/>
        </w:rPr>
        <w:t>3</w:t>
      </w:r>
      <w:r w:rsidR="00685CE1">
        <w:t>"</w:t>
      </w:r>
      <w:r w:rsidR="00B22BB4">
        <w:t xml:space="preserve"> </w:t>
      </w:r>
      <w:r w:rsidR="002F2BC3">
        <w:t>for CCI</w:t>
      </w:r>
      <w:r w:rsidR="001E4A79">
        <w:t xml:space="preserve"> and can be set to “2” or </w:t>
      </w:r>
      <w:r w:rsidR="00D3167D">
        <w:t xml:space="preserve">it can </w:t>
      </w:r>
      <w:r w:rsidR="001E4A79">
        <w:t xml:space="preserve">be completely omitted </w:t>
      </w:r>
      <w:r w:rsidR="006E20AA">
        <w:t>for P3</w:t>
      </w:r>
      <w:r w:rsidR="00A93EFD" w:rsidRPr="00A93EFD">
        <w:t>.</w:t>
      </w:r>
    </w:p>
    <w:p w14:paraId="1C87430A" w14:textId="1B2D4C05" w:rsidR="00AC570C" w:rsidRPr="00A34157" w:rsidRDefault="00453391" w:rsidP="000F6090">
      <w:r w:rsidRPr="004F2053">
        <w:t xml:space="preserve">Please note that the </w:t>
      </w:r>
      <w:r>
        <w:t>support of</w:t>
      </w:r>
      <w:r w:rsidRPr="004F2053">
        <w:t xml:space="preserve"> </w:t>
      </w:r>
      <w:r>
        <w:t>the Import P3</w:t>
      </w:r>
      <w:r w:rsidRPr="004F2053">
        <w:t xml:space="preserve"> messages is </w:t>
      </w:r>
      <w:r>
        <w:t xml:space="preserve">deprecated </w:t>
      </w:r>
      <w:r w:rsidRPr="0068668D">
        <w:rPr>
          <w:b/>
        </w:rPr>
        <w:t>and will be removed in June 2025</w:t>
      </w:r>
      <w:r w:rsidR="006E20AA">
        <w:rPr>
          <w:b/>
        </w:rPr>
        <w:t>.</w:t>
      </w:r>
    </w:p>
    <w:p w14:paraId="77608E10" w14:textId="6F193C77" w:rsidR="000F6090" w:rsidRPr="00A34157" w:rsidRDefault="000F6090" w:rsidP="00EE00B8">
      <w:pPr>
        <w:pStyle w:val="Heading2"/>
      </w:pPr>
      <w:bookmarkStart w:id="43" w:name="_Toc150963454"/>
      <w:r w:rsidRPr="00A34157">
        <w:t>Codes lists</w:t>
      </w:r>
      <w:bookmarkEnd w:id="43"/>
    </w:p>
    <w:p w14:paraId="4E36E550" w14:textId="6A334BDD" w:rsidR="000F6090" w:rsidRDefault="00AB5031" w:rsidP="00EE00B8">
      <w:pPr>
        <w:pStyle w:val="Heading3"/>
      </w:pPr>
      <w:bookmarkStart w:id="44" w:name="_Toc150963455"/>
      <w:r w:rsidRPr="00A34157">
        <w:t>Description</w:t>
      </w:r>
      <w:bookmarkEnd w:id="44"/>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45" w:name="_Toc150963456"/>
      <w:r w:rsidRPr="00A34157">
        <w:t>Location</w:t>
      </w:r>
      <w:bookmarkEnd w:id="45"/>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46" w:name="_Toc150963457"/>
      <w:r w:rsidRPr="00A34157">
        <w:t>Validation rules</w:t>
      </w:r>
      <w:bookmarkEnd w:id="46"/>
    </w:p>
    <w:p w14:paraId="548B803F" w14:textId="32C74772" w:rsidR="004B1908" w:rsidRDefault="004B1908" w:rsidP="00FD2F35">
      <w:pPr>
        <w:pStyle w:val="Heading3"/>
      </w:pPr>
      <w:bookmarkStart w:id="47" w:name="_Toc150963458"/>
      <w:r w:rsidRPr="004B1908">
        <w:t>Description</w:t>
      </w:r>
      <w:bookmarkEnd w:id="47"/>
    </w:p>
    <w:p w14:paraId="220CAABF" w14:textId="7EBE92B2"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The Business Rules are provided for NIS. These are not yet available for CCI.</w:t>
      </w:r>
    </w:p>
    <w:p w14:paraId="7F7F05CC" w14:textId="15DDD423" w:rsidR="0095519E" w:rsidRDefault="0095519E" w:rsidP="00FD2F35">
      <w:pPr>
        <w:pStyle w:val="Heading3"/>
      </w:pPr>
      <w:bookmarkStart w:id="48" w:name="_Toc150963459"/>
      <w:r w:rsidRPr="00A34157">
        <w:t>Location</w:t>
      </w:r>
      <w:bookmarkEnd w:id="48"/>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51281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6B9BC" w14:textId="77777777" w:rsidR="00D57F67" w:rsidRDefault="00D57F67" w:rsidP="00467BFB">
      <w:pPr>
        <w:spacing w:before="0" w:after="0"/>
      </w:pPr>
      <w:r>
        <w:separator/>
      </w:r>
    </w:p>
    <w:p w14:paraId="1D302D5A" w14:textId="77777777" w:rsidR="00D57F67" w:rsidRDefault="00D57F67"/>
  </w:endnote>
  <w:endnote w:type="continuationSeparator" w:id="0">
    <w:p w14:paraId="67DCB678" w14:textId="77777777" w:rsidR="00D57F67" w:rsidRDefault="00D57F67" w:rsidP="00467BFB">
      <w:pPr>
        <w:spacing w:before="0" w:after="0"/>
      </w:pPr>
      <w:r>
        <w:continuationSeparator/>
      </w:r>
    </w:p>
    <w:p w14:paraId="195115FA" w14:textId="77777777" w:rsidR="00D57F67" w:rsidRDefault="00D57F67"/>
  </w:endnote>
  <w:endnote w:type="continuationNotice" w:id="1">
    <w:p w14:paraId="59BA519F" w14:textId="77777777" w:rsidR="00D57F67" w:rsidRDefault="00D57F67">
      <w:pPr>
        <w:spacing w:before="0" w:after="0" w:line="240" w:lineRule="auto"/>
      </w:pPr>
    </w:p>
    <w:p w14:paraId="5BDA223E" w14:textId="77777777" w:rsidR="00D57F67" w:rsidRDefault="00D57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B37678"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49" w:name="_Toc27729030"/>
    <w:bookmarkEnd w:id="4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66F0E" w14:textId="77777777" w:rsidR="00D57F67" w:rsidRDefault="00D57F67" w:rsidP="00467BFB">
      <w:pPr>
        <w:spacing w:before="0" w:after="0"/>
      </w:pPr>
      <w:r>
        <w:separator/>
      </w:r>
    </w:p>
    <w:p w14:paraId="3D9F2F39" w14:textId="77777777" w:rsidR="00D57F67" w:rsidRDefault="00D57F67"/>
  </w:footnote>
  <w:footnote w:type="continuationSeparator" w:id="0">
    <w:p w14:paraId="15FE1816" w14:textId="77777777" w:rsidR="00D57F67" w:rsidRDefault="00D57F67" w:rsidP="00467BFB">
      <w:pPr>
        <w:spacing w:before="0" w:after="0"/>
      </w:pPr>
      <w:r>
        <w:continuationSeparator/>
      </w:r>
    </w:p>
    <w:p w14:paraId="4FEED3CA" w14:textId="77777777" w:rsidR="00D57F67" w:rsidRDefault="00D57F67"/>
  </w:footnote>
  <w:footnote w:type="continuationNotice" w:id="1">
    <w:p w14:paraId="64368CC3" w14:textId="77777777" w:rsidR="00D57F67" w:rsidRDefault="00D57F67">
      <w:pPr>
        <w:spacing w:before="0" w:after="0" w:line="240" w:lineRule="auto"/>
      </w:pPr>
    </w:p>
    <w:p w14:paraId="1BC2FD98" w14:textId="77777777" w:rsidR="00D57F67" w:rsidRDefault="00D57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3"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15"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8"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19"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7AF27A72"/>
    <w:multiLevelType w:val="hybridMultilevel"/>
    <w:tmpl w:val="8AA44E0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18510996">
    <w:abstractNumId w:val="23"/>
  </w:num>
  <w:num w:numId="2" w16cid:durableId="1332559150">
    <w:abstractNumId w:val="1"/>
  </w:num>
  <w:num w:numId="3" w16cid:durableId="227231997">
    <w:abstractNumId w:val="17"/>
  </w:num>
  <w:num w:numId="4" w16cid:durableId="2125689630">
    <w:abstractNumId w:val="5"/>
  </w:num>
  <w:num w:numId="5" w16cid:durableId="1291205670">
    <w:abstractNumId w:val="18"/>
  </w:num>
  <w:num w:numId="6" w16cid:durableId="1644459346">
    <w:abstractNumId w:val="12"/>
  </w:num>
  <w:num w:numId="7" w16cid:durableId="1108159450">
    <w:abstractNumId w:val="14"/>
  </w:num>
  <w:num w:numId="8" w16cid:durableId="1820069266">
    <w:abstractNumId w:val="3"/>
  </w:num>
  <w:num w:numId="9" w16cid:durableId="662392051">
    <w:abstractNumId w:val="27"/>
  </w:num>
  <w:num w:numId="10" w16cid:durableId="1791314741">
    <w:abstractNumId w:val="28"/>
  </w:num>
  <w:num w:numId="11" w16cid:durableId="1368722904">
    <w:abstractNumId w:val="25"/>
  </w:num>
  <w:num w:numId="12" w16cid:durableId="895163249">
    <w:abstractNumId w:val="31"/>
  </w:num>
  <w:num w:numId="13" w16cid:durableId="420489119">
    <w:abstractNumId w:val="7"/>
  </w:num>
  <w:num w:numId="14" w16cid:durableId="992686377">
    <w:abstractNumId w:val="6"/>
  </w:num>
  <w:num w:numId="15" w16cid:durableId="1870027702">
    <w:abstractNumId w:val="10"/>
  </w:num>
  <w:num w:numId="16" w16cid:durableId="1792552891">
    <w:abstractNumId w:val="8"/>
  </w:num>
  <w:num w:numId="17" w16cid:durableId="1519540725">
    <w:abstractNumId w:val="2"/>
  </w:num>
  <w:num w:numId="18" w16cid:durableId="954604574">
    <w:abstractNumId w:val="0"/>
  </w:num>
  <w:num w:numId="19" w16cid:durableId="196479239">
    <w:abstractNumId w:val="30"/>
  </w:num>
  <w:num w:numId="20" w16cid:durableId="2130588334">
    <w:abstractNumId w:val="4"/>
  </w:num>
  <w:num w:numId="21" w16cid:durableId="1198735439">
    <w:abstractNumId w:val="29"/>
  </w:num>
  <w:num w:numId="22" w16cid:durableId="1681004293">
    <w:abstractNumId w:val="34"/>
  </w:num>
  <w:num w:numId="23" w16cid:durableId="1052075769">
    <w:abstractNumId w:val="11"/>
  </w:num>
  <w:num w:numId="24" w16cid:durableId="629479577">
    <w:abstractNumId w:val="22"/>
  </w:num>
  <w:num w:numId="25" w16cid:durableId="47997019">
    <w:abstractNumId w:val="26"/>
  </w:num>
  <w:num w:numId="26" w16cid:durableId="1219364983">
    <w:abstractNumId w:val="15"/>
  </w:num>
  <w:num w:numId="27" w16cid:durableId="1591813833">
    <w:abstractNumId w:val="19"/>
  </w:num>
  <w:num w:numId="28" w16cid:durableId="1768188198">
    <w:abstractNumId w:val="9"/>
  </w:num>
  <w:num w:numId="29" w16cid:durableId="1234389898">
    <w:abstractNumId w:val="32"/>
  </w:num>
  <w:num w:numId="30" w16cid:durableId="54358698">
    <w:abstractNumId w:val="13"/>
  </w:num>
  <w:num w:numId="31" w16cid:durableId="657921899">
    <w:abstractNumId w:val="20"/>
  </w:num>
  <w:num w:numId="32" w16cid:durableId="1776746607">
    <w:abstractNumId w:val="16"/>
  </w:num>
  <w:num w:numId="33" w16cid:durableId="1187402586">
    <w:abstractNumId w:val="33"/>
  </w:num>
  <w:num w:numId="34" w16cid:durableId="882406890">
    <w:abstractNumId w:val="24"/>
  </w:num>
  <w:num w:numId="35" w16cid:durableId="13600097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83F"/>
    <w:rsid w:val="00002E3F"/>
    <w:rsid w:val="00002EEE"/>
    <w:rsid w:val="000063D7"/>
    <w:rsid w:val="00006DA5"/>
    <w:rsid w:val="00007E43"/>
    <w:rsid w:val="00010805"/>
    <w:rsid w:val="00011490"/>
    <w:rsid w:val="00011989"/>
    <w:rsid w:val="000121B2"/>
    <w:rsid w:val="00013D9F"/>
    <w:rsid w:val="000152FA"/>
    <w:rsid w:val="000152FB"/>
    <w:rsid w:val="0001625F"/>
    <w:rsid w:val="00020072"/>
    <w:rsid w:val="00022455"/>
    <w:rsid w:val="0002294C"/>
    <w:rsid w:val="00024DA0"/>
    <w:rsid w:val="00026A94"/>
    <w:rsid w:val="00026AE3"/>
    <w:rsid w:val="00027B0E"/>
    <w:rsid w:val="00030777"/>
    <w:rsid w:val="000317EA"/>
    <w:rsid w:val="000319BD"/>
    <w:rsid w:val="00031F40"/>
    <w:rsid w:val="00032EB8"/>
    <w:rsid w:val="000332E7"/>
    <w:rsid w:val="000342F5"/>
    <w:rsid w:val="0003502E"/>
    <w:rsid w:val="00036C5C"/>
    <w:rsid w:val="00037957"/>
    <w:rsid w:val="00040460"/>
    <w:rsid w:val="00040A51"/>
    <w:rsid w:val="000411E8"/>
    <w:rsid w:val="000428FC"/>
    <w:rsid w:val="000429C1"/>
    <w:rsid w:val="00042EEE"/>
    <w:rsid w:val="0004306B"/>
    <w:rsid w:val="0004354F"/>
    <w:rsid w:val="0004413E"/>
    <w:rsid w:val="00044573"/>
    <w:rsid w:val="00045492"/>
    <w:rsid w:val="00046772"/>
    <w:rsid w:val="00046A00"/>
    <w:rsid w:val="00046DA3"/>
    <w:rsid w:val="000475BE"/>
    <w:rsid w:val="00047661"/>
    <w:rsid w:val="00047C6B"/>
    <w:rsid w:val="000500C3"/>
    <w:rsid w:val="00050207"/>
    <w:rsid w:val="000507A3"/>
    <w:rsid w:val="00050A12"/>
    <w:rsid w:val="00050BFC"/>
    <w:rsid w:val="00050E7D"/>
    <w:rsid w:val="000518C0"/>
    <w:rsid w:val="000519EB"/>
    <w:rsid w:val="00052576"/>
    <w:rsid w:val="00052637"/>
    <w:rsid w:val="00054CBB"/>
    <w:rsid w:val="0005628B"/>
    <w:rsid w:val="000562DF"/>
    <w:rsid w:val="00057393"/>
    <w:rsid w:val="00057E26"/>
    <w:rsid w:val="00057E53"/>
    <w:rsid w:val="00060433"/>
    <w:rsid w:val="00062BA1"/>
    <w:rsid w:val="00065592"/>
    <w:rsid w:val="00065C25"/>
    <w:rsid w:val="00067891"/>
    <w:rsid w:val="000700AF"/>
    <w:rsid w:val="00071433"/>
    <w:rsid w:val="000722BC"/>
    <w:rsid w:val="000725A5"/>
    <w:rsid w:val="000726BF"/>
    <w:rsid w:val="000732E2"/>
    <w:rsid w:val="0007369B"/>
    <w:rsid w:val="00073BBD"/>
    <w:rsid w:val="00076161"/>
    <w:rsid w:val="00076C2F"/>
    <w:rsid w:val="00077597"/>
    <w:rsid w:val="0007767D"/>
    <w:rsid w:val="00077778"/>
    <w:rsid w:val="000777A4"/>
    <w:rsid w:val="00077AEE"/>
    <w:rsid w:val="00077F3D"/>
    <w:rsid w:val="000812DA"/>
    <w:rsid w:val="0008144C"/>
    <w:rsid w:val="00081DDA"/>
    <w:rsid w:val="00082C4B"/>
    <w:rsid w:val="000840F4"/>
    <w:rsid w:val="00084AC0"/>
    <w:rsid w:val="0008517A"/>
    <w:rsid w:val="000856F4"/>
    <w:rsid w:val="000860A3"/>
    <w:rsid w:val="0008641B"/>
    <w:rsid w:val="00087763"/>
    <w:rsid w:val="00091293"/>
    <w:rsid w:val="00091F6A"/>
    <w:rsid w:val="00093809"/>
    <w:rsid w:val="0009464C"/>
    <w:rsid w:val="000954D6"/>
    <w:rsid w:val="00095B2C"/>
    <w:rsid w:val="000966E9"/>
    <w:rsid w:val="00096A22"/>
    <w:rsid w:val="000977BC"/>
    <w:rsid w:val="00097E5C"/>
    <w:rsid w:val="000A0640"/>
    <w:rsid w:val="000A0961"/>
    <w:rsid w:val="000A0C0C"/>
    <w:rsid w:val="000A207F"/>
    <w:rsid w:val="000A570C"/>
    <w:rsid w:val="000A5CAE"/>
    <w:rsid w:val="000A6607"/>
    <w:rsid w:val="000A6DDE"/>
    <w:rsid w:val="000A73D8"/>
    <w:rsid w:val="000B0104"/>
    <w:rsid w:val="000B14CB"/>
    <w:rsid w:val="000B2144"/>
    <w:rsid w:val="000B2422"/>
    <w:rsid w:val="000B3793"/>
    <w:rsid w:val="000B37BB"/>
    <w:rsid w:val="000B3A5D"/>
    <w:rsid w:val="000B4000"/>
    <w:rsid w:val="000B4A50"/>
    <w:rsid w:val="000B4B5C"/>
    <w:rsid w:val="000B64AC"/>
    <w:rsid w:val="000B66E1"/>
    <w:rsid w:val="000B7051"/>
    <w:rsid w:val="000B73C5"/>
    <w:rsid w:val="000C01AF"/>
    <w:rsid w:val="000C0DB6"/>
    <w:rsid w:val="000C16D5"/>
    <w:rsid w:val="000C2108"/>
    <w:rsid w:val="000C3DA2"/>
    <w:rsid w:val="000C3DDC"/>
    <w:rsid w:val="000C428E"/>
    <w:rsid w:val="000C5A13"/>
    <w:rsid w:val="000C6A71"/>
    <w:rsid w:val="000D0456"/>
    <w:rsid w:val="000D0B62"/>
    <w:rsid w:val="000D2080"/>
    <w:rsid w:val="000D294E"/>
    <w:rsid w:val="000D3351"/>
    <w:rsid w:val="000D3764"/>
    <w:rsid w:val="000D5E0E"/>
    <w:rsid w:val="000D5E2E"/>
    <w:rsid w:val="000D6BC2"/>
    <w:rsid w:val="000D6E8A"/>
    <w:rsid w:val="000D75F0"/>
    <w:rsid w:val="000D7C32"/>
    <w:rsid w:val="000D7E86"/>
    <w:rsid w:val="000E0332"/>
    <w:rsid w:val="000E05CB"/>
    <w:rsid w:val="000E382B"/>
    <w:rsid w:val="000E440F"/>
    <w:rsid w:val="000E46FC"/>
    <w:rsid w:val="000E4B31"/>
    <w:rsid w:val="000E6E13"/>
    <w:rsid w:val="000E7E8F"/>
    <w:rsid w:val="000F0696"/>
    <w:rsid w:val="000F0E44"/>
    <w:rsid w:val="000F14D4"/>
    <w:rsid w:val="000F1A9A"/>
    <w:rsid w:val="000F1D5C"/>
    <w:rsid w:val="000F2589"/>
    <w:rsid w:val="000F2B71"/>
    <w:rsid w:val="000F6090"/>
    <w:rsid w:val="000F6467"/>
    <w:rsid w:val="000F7AB1"/>
    <w:rsid w:val="00100ED7"/>
    <w:rsid w:val="0010148F"/>
    <w:rsid w:val="00101795"/>
    <w:rsid w:val="00102076"/>
    <w:rsid w:val="00102D54"/>
    <w:rsid w:val="00102D7D"/>
    <w:rsid w:val="001053A5"/>
    <w:rsid w:val="00106A70"/>
    <w:rsid w:val="00107AE7"/>
    <w:rsid w:val="00107CA7"/>
    <w:rsid w:val="00112763"/>
    <w:rsid w:val="00113E95"/>
    <w:rsid w:val="001147F4"/>
    <w:rsid w:val="001149F4"/>
    <w:rsid w:val="00114C9B"/>
    <w:rsid w:val="0011532C"/>
    <w:rsid w:val="00117556"/>
    <w:rsid w:val="00121402"/>
    <w:rsid w:val="00121830"/>
    <w:rsid w:val="00121DF3"/>
    <w:rsid w:val="00121EBD"/>
    <w:rsid w:val="00122437"/>
    <w:rsid w:val="00123755"/>
    <w:rsid w:val="0012475C"/>
    <w:rsid w:val="0012713C"/>
    <w:rsid w:val="001276F6"/>
    <w:rsid w:val="00130F48"/>
    <w:rsid w:val="001331FE"/>
    <w:rsid w:val="001334F2"/>
    <w:rsid w:val="00134BF7"/>
    <w:rsid w:val="00135D4E"/>
    <w:rsid w:val="00135E80"/>
    <w:rsid w:val="00136183"/>
    <w:rsid w:val="00136672"/>
    <w:rsid w:val="00136AA7"/>
    <w:rsid w:val="00137A1A"/>
    <w:rsid w:val="00137AEC"/>
    <w:rsid w:val="00140550"/>
    <w:rsid w:val="00140F4B"/>
    <w:rsid w:val="001419FB"/>
    <w:rsid w:val="00141D40"/>
    <w:rsid w:val="00142935"/>
    <w:rsid w:val="00143CE0"/>
    <w:rsid w:val="0014499C"/>
    <w:rsid w:val="00144E46"/>
    <w:rsid w:val="00146003"/>
    <w:rsid w:val="001527F4"/>
    <w:rsid w:val="00153762"/>
    <w:rsid w:val="00155007"/>
    <w:rsid w:val="001557A7"/>
    <w:rsid w:val="00156036"/>
    <w:rsid w:val="001568D7"/>
    <w:rsid w:val="00156DAA"/>
    <w:rsid w:val="0016027F"/>
    <w:rsid w:val="00160426"/>
    <w:rsid w:val="00161AAA"/>
    <w:rsid w:val="001623F4"/>
    <w:rsid w:val="00162915"/>
    <w:rsid w:val="00164C76"/>
    <w:rsid w:val="00165E14"/>
    <w:rsid w:val="00165E6F"/>
    <w:rsid w:val="00167160"/>
    <w:rsid w:val="001672E4"/>
    <w:rsid w:val="0016793B"/>
    <w:rsid w:val="00167963"/>
    <w:rsid w:val="00172824"/>
    <w:rsid w:val="00172EF1"/>
    <w:rsid w:val="0017334D"/>
    <w:rsid w:val="00175624"/>
    <w:rsid w:val="00177E24"/>
    <w:rsid w:val="00180079"/>
    <w:rsid w:val="00180D72"/>
    <w:rsid w:val="001826FD"/>
    <w:rsid w:val="00183EE4"/>
    <w:rsid w:val="001850DE"/>
    <w:rsid w:val="001857BF"/>
    <w:rsid w:val="00186154"/>
    <w:rsid w:val="0018728F"/>
    <w:rsid w:val="001872DD"/>
    <w:rsid w:val="00187484"/>
    <w:rsid w:val="0019033F"/>
    <w:rsid w:val="001904DC"/>
    <w:rsid w:val="001918D6"/>
    <w:rsid w:val="00193D4C"/>
    <w:rsid w:val="001960F7"/>
    <w:rsid w:val="00196B32"/>
    <w:rsid w:val="00196CBC"/>
    <w:rsid w:val="00196F3D"/>
    <w:rsid w:val="00197759"/>
    <w:rsid w:val="001A04CD"/>
    <w:rsid w:val="001A18C8"/>
    <w:rsid w:val="001A458F"/>
    <w:rsid w:val="001A56A9"/>
    <w:rsid w:val="001A7416"/>
    <w:rsid w:val="001B0C98"/>
    <w:rsid w:val="001B2AAB"/>
    <w:rsid w:val="001B34DD"/>
    <w:rsid w:val="001B3539"/>
    <w:rsid w:val="001B415D"/>
    <w:rsid w:val="001B4360"/>
    <w:rsid w:val="001B50AB"/>
    <w:rsid w:val="001B56F9"/>
    <w:rsid w:val="001B59B1"/>
    <w:rsid w:val="001B5A25"/>
    <w:rsid w:val="001B6554"/>
    <w:rsid w:val="001C1DBA"/>
    <w:rsid w:val="001C2500"/>
    <w:rsid w:val="001C2507"/>
    <w:rsid w:val="001C2911"/>
    <w:rsid w:val="001C2B06"/>
    <w:rsid w:val="001C54B2"/>
    <w:rsid w:val="001C5AD9"/>
    <w:rsid w:val="001C627F"/>
    <w:rsid w:val="001C66AD"/>
    <w:rsid w:val="001C6BF8"/>
    <w:rsid w:val="001C7C98"/>
    <w:rsid w:val="001C7D1F"/>
    <w:rsid w:val="001D231E"/>
    <w:rsid w:val="001D3E99"/>
    <w:rsid w:val="001D4A80"/>
    <w:rsid w:val="001D501B"/>
    <w:rsid w:val="001D691F"/>
    <w:rsid w:val="001D7692"/>
    <w:rsid w:val="001D7DC4"/>
    <w:rsid w:val="001E16D6"/>
    <w:rsid w:val="001E34CA"/>
    <w:rsid w:val="001E3C7C"/>
    <w:rsid w:val="001E494B"/>
    <w:rsid w:val="001E4966"/>
    <w:rsid w:val="001E4A79"/>
    <w:rsid w:val="001E5A6C"/>
    <w:rsid w:val="001E6045"/>
    <w:rsid w:val="001E6DBC"/>
    <w:rsid w:val="001E74CD"/>
    <w:rsid w:val="001F334B"/>
    <w:rsid w:val="001F3A2E"/>
    <w:rsid w:val="001F3A38"/>
    <w:rsid w:val="001F426E"/>
    <w:rsid w:val="001F645C"/>
    <w:rsid w:val="001F64F4"/>
    <w:rsid w:val="001F6E1D"/>
    <w:rsid w:val="001F7C24"/>
    <w:rsid w:val="00200797"/>
    <w:rsid w:val="0020099A"/>
    <w:rsid w:val="0020123A"/>
    <w:rsid w:val="00203521"/>
    <w:rsid w:val="00204089"/>
    <w:rsid w:val="002049DD"/>
    <w:rsid w:val="00204D38"/>
    <w:rsid w:val="002061A9"/>
    <w:rsid w:val="00210387"/>
    <w:rsid w:val="00214456"/>
    <w:rsid w:val="002154B2"/>
    <w:rsid w:val="00221C5F"/>
    <w:rsid w:val="002221B2"/>
    <w:rsid w:val="00222557"/>
    <w:rsid w:val="002226BC"/>
    <w:rsid w:val="002245AA"/>
    <w:rsid w:val="00232631"/>
    <w:rsid w:val="0023324E"/>
    <w:rsid w:val="0023403E"/>
    <w:rsid w:val="00236C48"/>
    <w:rsid w:val="00236CA1"/>
    <w:rsid w:val="00237404"/>
    <w:rsid w:val="00240601"/>
    <w:rsid w:val="00242E18"/>
    <w:rsid w:val="0024362D"/>
    <w:rsid w:val="002437D4"/>
    <w:rsid w:val="00244800"/>
    <w:rsid w:val="0024482D"/>
    <w:rsid w:val="00244885"/>
    <w:rsid w:val="0024755E"/>
    <w:rsid w:val="00250558"/>
    <w:rsid w:val="00250694"/>
    <w:rsid w:val="00252EFC"/>
    <w:rsid w:val="00252F86"/>
    <w:rsid w:val="00253929"/>
    <w:rsid w:val="0025478C"/>
    <w:rsid w:val="00254E6B"/>
    <w:rsid w:val="002555C0"/>
    <w:rsid w:val="002557A5"/>
    <w:rsid w:val="00255BA9"/>
    <w:rsid w:val="00260CE9"/>
    <w:rsid w:val="00260E98"/>
    <w:rsid w:val="00260F67"/>
    <w:rsid w:val="002610C0"/>
    <w:rsid w:val="0026119C"/>
    <w:rsid w:val="00262310"/>
    <w:rsid w:val="002628B8"/>
    <w:rsid w:val="00262C20"/>
    <w:rsid w:val="0026362E"/>
    <w:rsid w:val="00263B1D"/>
    <w:rsid w:val="00265A28"/>
    <w:rsid w:val="002702D2"/>
    <w:rsid w:val="002720BD"/>
    <w:rsid w:val="002730A2"/>
    <w:rsid w:val="00274556"/>
    <w:rsid w:val="002806F6"/>
    <w:rsid w:val="00280CC1"/>
    <w:rsid w:val="00281DD6"/>
    <w:rsid w:val="002823AE"/>
    <w:rsid w:val="002835A3"/>
    <w:rsid w:val="0028372B"/>
    <w:rsid w:val="00285412"/>
    <w:rsid w:val="0028589C"/>
    <w:rsid w:val="00285A70"/>
    <w:rsid w:val="00285FC1"/>
    <w:rsid w:val="00286DAB"/>
    <w:rsid w:val="00287703"/>
    <w:rsid w:val="0028777A"/>
    <w:rsid w:val="00290D7D"/>
    <w:rsid w:val="00290F4B"/>
    <w:rsid w:val="002915A0"/>
    <w:rsid w:val="00291F9F"/>
    <w:rsid w:val="00292EAE"/>
    <w:rsid w:val="002931C5"/>
    <w:rsid w:val="002946C6"/>
    <w:rsid w:val="00295A33"/>
    <w:rsid w:val="00296051"/>
    <w:rsid w:val="00296C6C"/>
    <w:rsid w:val="002A005B"/>
    <w:rsid w:val="002A0395"/>
    <w:rsid w:val="002A1FE3"/>
    <w:rsid w:val="002A3A2D"/>
    <w:rsid w:val="002A403A"/>
    <w:rsid w:val="002A4BF3"/>
    <w:rsid w:val="002A4D6A"/>
    <w:rsid w:val="002A50B0"/>
    <w:rsid w:val="002A5861"/>
    <w:rsid w:val="002A5BFD"/>
    <w:rsid w:val="002A6FCF"/>
    <w:rsid w:val="002A742D"/>
    <w:rsid w:val="002A7C60"/>
    <w:rsid w:val="002B0729"/>
    <w:rsid w:val="002B0D4A"/>
    <w:rsid w:val="002B0F93"/>
    <w:rsid w:val="002B25BB"/>
    <w:rsid w:val="002B4148"/>
    <w:rsid w:val="002B41A4"/>
    <w:rsid w:val="002B48AC"/>
    <w:rsid w:val="002B4A9F"/>
    <w:rsid w:val="002B52C9"/>
    <w:rsid w:val="002B5596"/>
    <w:rsid w:val="002B5C4E"/>
    <w:rsid w:val="002B7110"/>
    <w:rsid w:val="002B737E"/>
    <w:rsid w:val="002B7F9D"/>
    <w:rsid w:val="002C021D"/>
    <w:rsid w:val="002C16AF"/>
    <w:rsid w:val="002C18F5"/>
    <w:rsid w:val="002C1E49"/>
    <w:rsid w:val="002C246B"/>
    <w:rsid w:val="002C329E"/>
    <w:rsid w:val="002C4C29"/>
    <w:rsid w:val="002C4D0F"/>
    <w:rsid w:val="002C5FB9"/>
    <w:rsid w:val="002C66A3"/>
    <w:rsid w:val="002C6C9B"/>
    <w:rsid w:val="002C75CE"/>
    <w:rsid w:val="002D0731"/>
    <w:rsid w:val="002D0845"/>
    <w:rsid w:val="002D1CDA"/>
    <w:rsid w:val="002D33E7"/>
    <w:rsid w:val="002D45DF"/>
    <w:rsid w:val="002D56A7"/>
    <w:rsid w:val="002D5985"/>
    <w:rsid w:val="002D6731"/>
    <w:rsid w:val="002D6E93"/>
    <w:rsid w:val="002D6F8C"/>
    <w:rsid w:val="002D74DF"/>
    <w:rsid w:val="002D74EB"/>
    <w:rsid w:val="002E352B"/>
    <w:rsid w:val="002E5F02"/>
    <w:rsid w:val="002E6A97"/>
    <w:rsid w:val="002E736F"/>
    <w:rsid w:val="002E75AE"/>
    <w:rsid w:val="002E7912"/>
    <w:rsid w:val="002F0D0E"/>
    <w:rsid w:val="002F1F76"/>
    <w:rsid w:val="002F1FE8"/>
    <w:rsid w:val="002F2BC3"/>
    <w:rsid w:val="002F3B21"/>
    <w:rsid w:val="002F478A"/>
    <w:rsid w:val="002F4E30"/>
    <w:rsid w:val="002F52D8"/>
    <w:rsid w:val="002F5D3E"/>
    <w:rsid w:val="002F67F1"/>
    <w:rsid w:val="002F700F"/>
    <w:rsid w:val="00304A77"/>
    <w:rsid w:val="00304E90"/>
    <w:rsid w:val="0030565B"/>
    <w:rsid w:val="00310196"/>
    <w:rsid w:val="003105A3"/>
    <w:rsid w:val="003133A6"/>
    <w:rsid w:val="00313878"/>
    <w:rsid w:val="00315A04"/>
    <w:rsid w:val="00315CFD"/>
    <w:rsid w:val="0031608C"/>
    <w:rsid w:val="003165D0"/>
    <w:rsid w:val="00316922"/>
    <w:rsid w:val="00322D30"/>
    <w:rsid w:val="00322DF5"/>
    <w:rsid w:val="00323F17"/>
    <w:rsid w:val="00324586"/>
    <w:rsid w:val="00324D23"/>
    <w:rsid w:val="00325982"/>
    <w:rsid w:val="0032713B"/>
    <w:rsid w:val="00327246"/>
    <w:rsid w:val="003304F4"/>
    <w:rsid w:val="00331C78"/>
    <w:rsid w:val="0033374E"/>
    <w:rsid w:val="003337D6"/>
    <w:rsid w:val="003353FA"/>
    <w:rsid w:val="0033552A"/>
    <w:rsid w:val="003375CF"/>
    <w:rsid w:val="0033774D"/>
    <w:rsid w:val="0034064C"/>
    <w:rsid w:val="00342C5D"/>
    <w:rsid w:val="0034673D"/>
    <w:rsid w:val="0035010A"/>
    <w:rsid w:val="00350B75"/>
    <w:rsid w:val="00351F21"/>
    <w:rsid w:val="0035391F"/>
    <w:rsid w:val="0035516D"/>
    <w:rsid w:val="00356342"/>
    <w:rsid w:val="00357A7C"/>
    <w:rsid w:val="003610F3"/>
    <w:rsid w:val="003620E1"/>
    <w:rsid w:val="003633EF"/>
    <w:rsid w:val="0036356B"/>
    <w:rsid w:val="0036382D"/>
    <w:rsid w:val="00363B72"/>
    <w:rsid w:val="003648F4"/>
    <w:rsid w:val="00364BFA"/>
    <w:rsid w:val="00364E5E"/>
    <w:rsid w:val="003670AA"/>
    <w:rsid w:val="00367658"/>
    <w:rsid w:val="00367AC4"/>
    <w:rsid w:val="00367AF9"/>
    <w:rsid w:val="00367D52"/>
    <w:rsid w:val="00371AFD"/>
    <w:rsid w:val="003723FB"/>
    <w:rsid w:val="00372FB9"/>
    <w:rsid w:val="0037409D"/>
    <w:rsid w:val="003770D8"/>
    <w:rsid w:val="00377D6E"/>
    <w:rsid w:val="003826D5"/>
    <w:rsid w:val="00383B9E"/>
    <w:rsid w:val="00383BCA"/>
    <w:rsid w:val="00384A74"/>
    <w:rsid w:val="00384FF5"/>
    <w:rsid w:val="00385131"/>
    <w:rsid w:val="003855D1"/>
    <w:rsid w:val="00385E8F"/>
    <w:rsid w:val="00386ACA"/>
    <w:rsid w:val="0039239E"/>
    <w:rsid w:val="00392C1F"/>
    <w:rsid w:val="003945A4"/>
    <w:rsid w:val="00395ADC"/>
    <w:rsid w:val="0039634A"/>
    <w:rsid w:val="00397E80"/>
    <w:rsid w:val="003A0600"/>
    <w:rsid w:val="003A0FF5"/>
    <w:rsid w:val="003A1897"/>
    <w:rsid w:val="003A20A5"/>
    <w:rsid w:val="003A2BBF"/>
    <w:rsid w:val="003A3268"/>
    <w:rsid w:val="003A3378"/>
    <w:rsid w:val="003A3F02"/>
    <w:rsid w:val="003A44FF"/>
    <w:rsid w:val="003A481D"/>
    <w:rsid w:val="003A5176"/>
    <w:rsid w:val="003A553A"/>
    <w:rsid w:val="003A6116"/>
    <w:rsid w:val="003A730C"/>
    <w:rsid w:val="003A77E7"/>
    <w:rsid w:val="003B01A7"/>
    <w:rsid w:val="003B0745"/>
    <w:rsid w:val="003B080E"/>
    <w:rsid w:val="003B1072"/>
    <w:rsid w:val="003B2077"/>
    <w:rsid w:val="003B2A34"/>
    <w:rsid w:val="003B3CA3"/>
    <w:rsid w:val="003B4DD3"/>
    <w:rsid w:val="003B5CCF"/>
    <w:rsid w:val="003B618A"/>
    <w:rsid w:val="003B61CA"/>
    <w:rsid w:val="003B77FE"/>
    <w:rsid w:val="003B7CD7"/>
    <w:rsid w:val="003C134D"/>
    <w:rsid w:val="003C1E43"/>
    <w:rsid w:val="003C2773"/>
    <w:rsid w:val="003C4AE0"/>
    <w:rsid w:val="003C4F8E"/>
    <w:rsid w:val="003C53CD"/>
    <w:rsid w:val="003C707E"/>
    <w:rsid w:val="003C77A0"/>
    <w:rsid w:val="003D000C"/>
    <w:rsid w:val="003D1D8D"/>
    <w:rsid w:val="003D1DC6"/>
    <w:rsid w:val="003D26CA"/>
    <w:rsid w:val="003D26DB"/>
    <w:rsid w:val="003D2730"/>
    <w:rsid w:val="003D29FA"/>
    <w:rsid w:val="003D3ED9"/>
    <w:rsid w:val="003D5324"/>
    <w:rsid w:val="003D6105"/>
    <w:rsid w:val="003D67DD"/>
    <w:rsid w:val="003E2D5A"/>
    <w:rsid w:val="003E3697"/>
    <w:rsid w:val="003E44A8"/>
    <w:rsid w:val="003E4590"/>
    <w:rsid w:val="003E58C5"/>
    <w:rsid w:val="003E5F07"/>
    <w:rsid w:val="003E5F0D"/>
    <w:rsid w:val="003E6847"/>
    <w:rsid w:val="003E7F6E"/>
    <w:rsid w:val="003F1681"/>
    <w:rsid w:val="003F3FBA"/>
    <w:rsid w:val="003F4C88"/>
    <w:rsid w:val="003F5025"/>
    <w:rsid w:val="003F5F24"/>
    <w:rsid w:val="003F6DDE"/>
    <w:rsid w:val="003F7496"/>
    <w:rsid w:val="004032A2"/>
    <w:rsid w:val="00404603"/>
    <w:rsid w:val="004060C6"/>
    <w:rsid w:val="00407677"/>
    <w:rsid w:val="00407960"/>
    <w:rsid w:val="00410A96"/>
    <w:rsid w:val="00411394"/>
    <w:rsid w:val="0041223B"/>
    <w:rsid w:val="004122E4"/>
    <w:rsid w:val="0041306C"/>
    <w:rsid w:val="0041434F"/>
    <w:rsid w:val="0041451E"/>
    <w:rsid w:val="00415BFD"/>
    <w:rsid w:val="004208BB"/>
    <w:rsid w:val="00420BD2"/>
    <w:rsid w:val="00421660"/>
    <w:rsid w:val="00422621"/>
    <w:rsid w:val="00422F11"/>
    <w:rsid w:val="0042393F"/>
    <w:rsid w:val="00424F97"/>
    <w:rsid w:val="00427437"/>
    <w:rsid w:val="00430101"/>
    <w:rsid w:val="00430FE9"/>
    <w:rsid w:val="00431191"/>
    <w:rsid w:val="00431418"/>
    <w:rsid w:val="0043160E"/>
    <w:rsid w:val="00431E88"/>
    <w:rsid w:val="00432892"/>
    <w:rsid w:val="00434FF0"/>
    <w:rsid w:val="00435CD7"/>
    <w:rsid w:val="0043661C"/>
    <w:rsid w:val="004413D4"/>
    <w:rsid w:val="0044220A"/>
    <w:rsid w:val="00442A0E"/>
    <w:rsid w:val="00442C3C"/>
    <w:rsid w:val="00442D22"/>
    <w:rsid w:val="004430B7"/>
    <w:rsid w:val="0044353F"/>
    <w:rsid w:val="004444FC"/>
    <w:rsid w:val="00444CB5"/>
    <w:rsid w:val="00444CD1"/>
    <w:rsid w:val="004462E5"/>
    <w:rsid w:val="00447765"/>
    <w:rsid w:val="00447AF3"/>
    <w:rsid w:val="0045043C"/>
    <w:rsid w:val="004515A8"/>
    <w:rsid w:val="00451F08"/>
    <w:rsid w:val="00452B3C"/>
    <w:rsid w:val="00453391"/>
    <w:rsid w:val="00453B44"/>
    <w:rsid w:val="00455763"/>
    <w:rsid w:val="00455FDA"/>
    <w:rsid w:val="00456C7D"/>
    <w:rsid w:val="0045748B"/>
    <w:rsid w:val="0046020A"/>
    <w:rsid w:val="00461F6F"/>
    <w:rsid w:val="0046204B"/>
    <w:rsid w:val="0046266F"/>
    <w:rsid w:val="00464494"/>
    <w:rsid w:val="004651CE"/>
    <w:rsid w:val="004676BE"/>
    <w:rsid w:val="0046781B"/>
    <w:rsid w:val="00467BFB"/>
    <w:rsid w:val="00467EF0"/>
    <w:rsid w:val="00470150"/>
    <w:rsid w:val="00470730"/>
    <w:rsid w:val="0047348D"/>
    <w:rsid w:val="00473B52"/>
    <w:rsid w:val="00475F2C"/>
    <w:rsid w:val="004763DB"/>
    <w:rsid w:val="00476565"/>
    <w:rsid w:val="004766A0"/>
    <w:rsid w:val="00476FC0"/>
    <w:rsid w:val="00480A7D"/>
    <w:rsid w:val="00480CAF"/>
    <w:rsid w:val="00480F2B"/>
    <w:rsid w:val="004816CC"/>
    <w:rsid w:val="004849C8"/>
    <w:rsid w:val="00484D35"/>
    <w:rsid w:val="00490B62"/>
    <w:rsid w:val="0049263F"/>
    <w:rsid w:val="00495A38"/>
    <w:rsid w:val="004962E5"/>
    <w:rsid w:val="004A0240"/>
    <w:rsid w:val="004A1020"/>
    <w:rsid w:val="004A13F6"/>
    <w:rsid w:val="004A18AB"/>
    <w:rsid w:val="004A37CB"/>
    <w:rsid w:val="004A42BD"/>
    <w:rsid w:val="004A45F1"/>
    <w:rsid w:val="004A4648"/>
    <w:rsid w:val="004A54F8"/>
    <w:rsid w:val="004A5827"/>
    <w:rsid w:val="004A6708"/>
    <w:rsid w:val="004A694F"/>
    <w:rsid w:val="004A7DF3"/>
    <w:rsid w:val="004A7F64"/>
    <w:rsid w:val="004B0E78"/>
    <w:rsid w:val="004B1908"/>
    <w:rsid w:val="004B1ABC"/>
    <w:rsid w:val="004B314A"/>
    <w:rsid w:val="004B4477"/>
    <w:rsid w:val="004B463A"/>
    <w:rsid w:val="004B4882"/>
    <w:rsid w:val="004B4AA4"/>
    <w:rsid w:val="004B67CD"/>
    <w:rsid w:val="004B693E"/>
    <w:rsid w:val="004B712D"/>
    <w:rsid w:val="004B7F05"/>
    <w:rsid w:val="004C0E84"/>
    <w:rsid w:val="004C39ED"/>
    <w:rsid w:val="004C3D90"/>
    <w:rsid w:val="004C40EB"/>
    <w:rsid w:val="004C52A6"/>
    <w:rsid w:val="004C6FE2"/>
    <w:rsid w:val="004D0354"/>
    <w:rsid w:val="004D09E6"/>
    <w:rsid w:val="004D0C14"/>
    <w:rsid w:val="004D1D63"/>
    <w:rsid w:val="004D247F"/>
    <w:rsid w:val="004D34E5"/>
    <w:rsid w:val="004D3ACF"/>
    <w:rsid w:val="004D5640"/>
    <w:rsid w:val="004D6CFD"/>
    <w:rsid w:val="004D7236"/>
    <w:rsid w:val="004D7AF3"/>
    <w:rsid w:val="004E0AC8"/>
    <w:rsid w:val="004E0E7A"/>
    <w:rsid w:val="004E11E8"/>
    <w:rsid w:val="004E2E85"/>
    <w:rsid w:val="004E3850"/>
    <w:rsid w:val="004E3CF0"/>
    <w:rsid w:val="004E4103"/>
    <w:rsid w:val="004E495B"/>
    <w:rsid w:val="004E51F5"/>
    <w:rsid w:val="004E53B6"/>
    <w:rsid w:val="004E6DB4"/>
    <w:rsid w:val="004E7443"/>
    <w:rsid w:val="004E75CB"/>
    <w:rsid w:val="004E78CC"/>
    <w:rsid w:val="004F072A"/>
    <w:rsid w:val="004F0C7D"/>
    <w:rsid w:val="004F19EA"/>
    <w:rsid w:val="004F2053"/>
    <w:rsid w:val="004F2558"/>
    <w:rsid w:val="004F2E20"/>
    <w:rsid w:val="004F5927"/>
    <w:rsid w:val="004F6033"/>
    <w:rsid w:val="004F71B8"/>
    <w:rsid w:val="004F7B2F"/>
    <w:rsid w:val="00501670"/>
    <w:rsid w:val="005032D4"/>
    <w:rsid w:val="005046C9"/>
    <w:rsid w:val="0050580F"/>
    <w:rsid w:val="00506751"/>
    <w:rsid w:val="005070FB"/>
    <w:rsid w:val="00507622"/>
    <w:rsid w:val="00510BB7"/>
    <w:rsid w:val="005122CE"/>
    <w:rsid w:val="005124DD"/>
    <w:rsid w:val="00512815"/>
    <w:rsid w:val="00512A41"/>
    <w:rsid w:val="00515867"/>
    <w:rsid w:val="00516B92"/>
    <w:rsid w:val="00516EEB"/>
    <w:rsid w:val="0051703B"/>
    <w:rsid w:val="00517302"/>
    <w:rsid w:val="00517A83"/>
    <w:rsid w:val="00517A85"/>
    <w:rsid w:val="005207AA"/>
    <w:rsid w:val="00520A16"/>
    <w:rsid w:val="00522134"/>
    <w:rsid w:val="005224F3"/>
    <w:rsid w:val="00522720"/>
    <w:rsid w:val="00523737"/>
    <w:rsid w:val="00524E79"/>
    <w:rsid w:val="00524F06"/>
    <w:rsid w:val="005254A9"/>
    <w:rsid w:val="005259B3"/>
    <w:rsid w:val="00525DC1"/>
    <w:rsid w:val="00526148"/>
    <w:rsid w:val="005265E1"/>
    <w:rsid w:val="00526BE0"/>
    <w:rsid w:val="00526BE5"/>
    <w:rsid w:val="005277BD"/>
    <w:rsid w:val="00530784"/>
    <w:rsid w:val="005307B6"/>
    <w:rsid w:val="00530E1E"/>
    <w:rsid w:val="005317D4"/>
    <w:rsid w:val="00534424"/>
    <w:rsid w:val="00537D03"/>
    <w:rsid w:val="0054145A"/>
    <w:rsid w:val="00541B3C"/>
    <w:rsid w:val="00541C54"/>
    <w:rsid w:val="00541C7D"/>
    <w:rsid w:val="00541C9F"/>
    <w:rsid w:val="00542FDE"/>
    <w:rsid w:val="005436E1"/>
    <w:rsid w:val="0054404C"/>
    <w:rsid w:val="005453B6"/>
    <w:rsid w:val="005455E4"/>
    <w:rsid w:val="00545EC1"/>
    <w:rsid w:val="0055005A"/>
    <w:rsid w:val="005502FD"/>
    <w:rsid w:val="00552176"/>
    <w:rsid w:val="00552C42"/>
    <w:rsid w:val="00552CED"/>
    <w:rsid w:val="00553887"/>
    <w:rsid w:val="00555E9B"/>
    <w:rsid w:val="00556250"/>
    <w:rsid w:val="00556566"/>
    <w:rsid w:val="00556978"/>
    <w:rsid w:val="0055731F"/>
    <w:rsid w:val="00557AB9"/>
    <w:rsid w:val="00560467"/>
    <w:rsid w:val="00560887"/>
    <w:rsid w:val="00560B27"/>
    <w:rsid w:val="005614DF"/>
    <w:rsid w:val="00561823"/>
    <w:rsid w:val="00562306"/>
    <w:rsid w:val="0056257C"/>
    <w:rsid w:val="00563223"/>
    <w:rsid w:val="0056529D"/>
    <w:rsid w:val="00565328"/>
    <w:rsid w:val="005666D1"/>
    <w:rsid w:val="00566781"/>
    <w:rsid w:val="005672F4"/>
    <w:rsid w:val="00570234"/>
    <w:rsid w:val="005727E7"/>
    <w:rsid w:val="0057471C"/>
    <w:rsid w:val="005755CE"/>
    <w:rsid w:val="005777F8"/>
    <w:rsid w:val="0057798B"/>
    <w:rsid w:val="00577DA6"/>
    <w:rsid w:val="00580713"/>
    <w:rsid w:val="00580B48"/>
    <w:rsid w:val="00581BA0"/>
    <w:rsid w:val="00582184"/>
    <w:rsid w:val="00582A40"/>
    <w:rsid w:val="0058569F"/>
    <w:rsid w:val="00585852"/>
    <w:rsid w:val="00586D23"/>
    <w:rsid w:val="00587D03"/>
    <w:rsid w:val="0059110E"/>
    <w:rsid w:val="00591283"/>
    <w:rsid w:val="00591286"/>
    <w:rsid w:val="00591947"/>
    <w:rsid w:val="0059200A"/>
    <w:rsid w:val="0059306D"/>
    <w:rsid w:val="00593BD5"/>
    <w:rsid w:val="005946A6"/>
    <w:rsid w:val="0059546B"/>
    <w:rsid w:val="005964A7"/>
    <w:rsid w:val="00597658"/>
    <w:rsid w:val="005A0843"/>
    <w:rsid w:val="005A2806"/>
    <w:rsid w:val="005A303B"/>
    <w:rsid w:val="005A336F"/>
    <w:rsid w:val="005A3957"/>
    <w:rsid w:val="005A50BD"/>
    <w:rsid w:val="005A5339"/>
    <w:rsid w:val="005A5C73"/>
    <w:rsid w:val="005A7C76"/>
    <w:rsid w:val="005B253D"/>
    <w:rsid w:val="005B28DB"/>
    <w:rsid w:val="005B3835"/>
    <w:rsid w:val="005B4549"/>
    <w:rsid w:val="005B4FF6"/>
    <w:rsid w:val="005B596A"/>
    <w:rsid w:val="005B5D6C"/>
    <w:rsid w:val="005B63BD"/>
    <w:rsid w:val="005B6E5E"/>
    <w:rsid w:val="005B7091"/>
    <w:rsid w:val="005B72E6"/>
    <w:rsid w:val="005C0A2F"/>
    <w:rsid w:val="005C0F7A"/>
    <w:rsid w:val="005C1010"/>
    <w:rsid w:val="005C19C1"/>
    <w:rsid w:val="005C2064"/>
    <w:rsid w:val="005C22AC"/>
    <w:rsid w:val="005C2671"/>
    <w:rsid w:val="005C2F1A"/>
    <w:rsid w:val="005C33DA"/>
    <w:rsid w:val="005C38E5"/>
    <w:rsid w:val="005C4697"/>
    <w:rsid w:val="005C5150"/>
    <w:rsid w:val="005C52F0"/>
    <w:rsid w:val="005C5B07"/>
    <w:rsid w:val="005C5F3E"/>
    <w:rsid w:val="005C69DC"/>
    <w:rsid w:val="005C7545"/>
    <w:rsid w:val="005D19E0"/>
    <w:rsid w:val="005D2949"/>
    <w:rsid w:val="005D2E93"/>
    <w:rsid w:val="005D3946"/>
    <w:rsid w:val="005D58AC"/>
    <w:rsid w:val="005D6888"/>
    <w:rsid w:val="005D69C1"/>
    <w:rsid w:val="005D6E2C"/>
    <w:rsid w:val="005D71DB"/>
    <w:rsid w:val="005D769E"/>
    <w:rsid w:val="005E009C"/>
    <w:rsid w:val="005E03F2"/>
    <w:rsid w:val="005E2FA6"/>
    <w:rsid w:val="005E3250"/>
    <w:rsid w:val="005E3720"/>
    <w:rsid w:val="005E4ABA"/>
    <w:rsid w:val="005E5CCE"/>
    <w:rsid w:val="005E5E78"/>
    <w:rsid w:val="005F014E"/>
    <w:rsid w:val="005F34BA"/>
    <w:rsid w:val="005F54DC"/>
    <w:rsid w:val="005F6A77"/>
    <w:rsid w:val="005F706F"/>
    <w:rsid w:val="005F79E2"/>
    <w:rsid w:val="00600372"/>
    <w:rsid w:val="006021A0"/>
    <w:rsid w:val="006021A7"/>
    <w:rsid w:val="0060641E"/>
    <w:rsid w:val="006066F6"/>
    <w:rsid w:val="00610633"/>
    <w:rsid w:val="0061093F"/>
    <w:rsid w:val="0061127D"/>
    <w:rsid w:val="006123BE"/>
    <w:rsid w:val="00612579"/>
    <w:rsid w:val="00613441"/>
    <w:rsid w:val="00613762"/>
    <w:rsid w:val="00614BA5"/>
    <w:rsid w:val="00615A2A"/>
    <w:rsid w:val="006163A5"/>
    <w:rsid w:val="006165CE"/>
    <w:rsid w:val="00616B7B"/>
    <w:rsid w:val="0061718D"/>
    <w:rsid w:val="0061756C"/>
    <w:rsid w:val="00617C81"/>
    <w:rsid w:val="0062105A"/>
    <w:rsid w:val="00621B2A"/>
    <w:rsid w:val="00621E39"/>
    <w:rsid w:val="00623C82"/>
    <w:rsid w:val="0062411B"/>
    <w:rsid w:val="00625E74"/>
    <w:rsid w:val="00626046"/>
    <w:rsid w:val="006268FD"/>
    <w:rsid w:val="00627FEB"/>
    <w:rsid w:val="006300FD"/>
    <w:rsid w:val="006313A6"/>
    <w:rsid w:val="006315EF"/>
    <w:rsid w:val="00633F96"/>
    <w:rsid w:val="006348E1"/>
    <w:rsid w:val="0063555B"/>
    <w:rsid w:val="0063646E"/>
    <w:rsid w:val="00636C05"/>
    <w:rsid w:val="00637F09"/>
    <w:rsid w:val="00641A8D"/>
    <w:rsid w:val="006467A1"/>
    <w:rsid w:val="006514D8"/>
    <w:rsid w:val="00651F01"/>
    <w:rsid w:val="00652281"/>
    <w:rsid w:val="00653006"/>
    <w:rsid w:val="006542AE"/>
    <w:rsid w:val="006550E3"/>
    <w:rsid w:val="0065572F"/>
    <w:rsid w:val="00655B47"/>
    <w:rsid w:val="00655F2F"/>
    <w:rsid w:val="006560D8"/>
    <w:rsid w:val="00656E08"/>
    <w:rsid w:val="00656E30"/>
    <w:rsid w:val="00657DF5"/>
    <w:rsid w:val="00657E63"/>
    <w:rsid w:val="00661D0D"/>
    <w:rsid w:val="0066257D"/>
    <w:rsid w:val="006630B6"/>
    <w:rsid w:val="00663316"/>
    <w:rsid w:val="006635E2"/>
    <w:rsid w:val="006672DD"/>
    <w:rsid w:val="006676FE"/>
    <w:rsid w:val="00670BD2"/>
    <w:rsid w:val="00671525"/>
    <w:rsid w:val="00671A60"/>
    <w:rsid w:val="00674F4D"/>
    <w:rsid w:val="00675D4C"/>
    <w:rsid w:val="006760E8"/>
    <w:rsid w:val="006764A4"/>
    <w:rsid w:val="00676B9A"/>
    <w:rsid w:val="00677081"/>
    <w:rsid w:val="006776D9"/>
    <w:rsid w:val="0067796D"/>
    <w:rsid w:val="006815E5"/>
    <w:rsid w:val="006817EB"/>
    <w:rsid w:val="00681C28"/>
    <w:rsid w:val="0068381C"/>
    <w:rsid w:val="00683A51"/>
    <w:rsid w:val="00684CD8"/>
    <w:rsid w:val="00684D5B"/>
    <w:rsid w:val="00685646"/>
    <w:rsid w:val="00685CE1"/>
    <w:rsid w:val="00686628"/>
    <w:rsid w:val="0068668D"/>
    <w:rsid w:val="00687E9A"/>
    <w:rsid w:val="00691968"/>
    <w:rsid w:val="00691B7A"/>
    <w:rsid w:val="0069405B"/>
    <w:rsid w:val="006944CD"/>
    <w:rsid w:val="00694676"/>
    <w:rsid w:val="00694E83"/>
    <w:rsid w:val="00695944"/>
    <w:rsid w:val="006959C9"/>
    <w:rsid w:val="006963BE"/>
    <w:rsid w:val="0069672F"/>
    <w:rsid w:val="00696ED1"/>
    <w:rsid w:val="006977A3"/>
    <w:rsid w:val="00697BE8"/>
    <w:rsid w:val="00697D0C"/>
    <w:rsid w:val="006A0AF1"/>
    <w:rsid w:val="006A1724"/>
    <w:rsid w:val="006A17F8"/>
    <w:rsid w:val="006A4B4F"/>
    <w:rsid w:val="006A5040"/>
    <w:rsid w:val="006A6169"/>
    <w:rsid w:val="006A6713"/>
    <w:rsid w:val="006A6905"/>
    <w:rsid w:val="006A725F"/>
    <w:rsid w:val="006A7CC1"/>
    <w:rsid w:val="006B0DB3"/>
    <w:rsid w:val="006B1006"/>
    <w:rsid w:val="006B13FF"/>
    <w:rsid w:val="006B2816"/>
    <w:rsid w:val="006B3BD1"/>
    <w:rsid w:val="006B3CF8"/>
    <w:rsid w:val="006B4757"/>
    <w:rsid w:val="006B4BDD"/>
    <w:rsid w:val="006B5C0E"/>
    <w:rsid w:val="006B63B5"/>
    <w:rsid w:val="006C027C"/>
    <w:rsid w:val="006C0A72"/>
    <w:rsid w:val="006C32E9"/>
    <w:rsid w:val="006C3EF2"/>
    <w:rsid w:val="006C4438"/>
    <w:rsid w:val="006C4726"/>
    <w:rsid w:val="006C640E"/>
    <w:rsid w:val="006C6619"/>
    <w:rsid w:val="006C79A6"/>
    <w:rsid w:val="006D003E"/>
    <w:rsid w:val="006D0F0B"/>
    <w:rsid w:val="006D1FF1"/>
    <w:rsid w:val="006D2487"/>
    <w:rsid w:val="006D25D8"/>
    <w:rsid w:val="006D2F2F"/>
    <w:rsid w:val="006D3A88"/>
    <w:rsid w:val="006D5531"/>
    <w:rsid w:val="006D7F68"/>
    <w:rsid w:val="006E13CD"/>
    <w:rsid w:val="006E195A"/>
    <w:rsid w:val="006E1966"/>
    <w:rsid w:val="006E20AA"/>
    <w:rsid w:val="006E28F0"/>
    <w:rsid w:val="006E2BBF"/>
    <w:rsid w:val="006E305D"/>
    <w:rsid w:val="006E3856"/>
    <w:rsid w:val="006E61FD"/>
    <w:rsid w:val="006F0073"/>
    <w:rsid w:val="006F100D"/>
    <w:rsid w:val="006F1503"/>
    <w:rsid w:val="006F1BCC"/>
    <w:rsid w:val="006F1EB0"/>
    <w:rsid w:val="006F1F34"/>
    <w:rsid w:val="006F2516"/>
    <w:rsid w:val="006F310F"/>
    <w:rsid w:val="006F573B"/>
    <w:rsid w:val="006F6355"/>
    <w:rsid w:val="006F6AAD"/>
    <w:rsid w:val="006F70C1"/>
    <w:rsid w:val="00700329"/>
    <w:rsid w:val="0070142B"/>
    <w:rsid w:val="0070144F"/>
    <w:rsid w:val="00701900"/>
    <w:rsid w:val="00701E21"/>
    <w:rsid w:val="00702B81"/>
    <w:rsid w:val="00702D9B"/>
    <w:rsid w:val="00702EFA"/>
    <w:rsid w:val="00703ED0"/>
    <w:rsid w:val="0070553A"/>
    <w:rsid w:val="007106FB"/>
    <w:rsid w:val="00710894"/>
    <w:rsid w:val="00711A2A"/>
    <w:rsid w:val="0071337B"/>
    <w:rsid w:val="0071566F"/>
    <w:rsid w:val="00715BB6"/>
    <w:rsid w:val="00717C2D"/>
    <w:rsid w:val="00717DD7"/>
    <w:rsid w:val="00720973"/>
    <w:rsid w:val="00721907"/>
    <w:rsid w:val="007238C5"/>
    <w:rsid w:val="00723C1D"/>
    <w:rsid w:val="00724F9B"/>
    <w:rsid w:val="00725D09"/>
    <w:rsid w:val="00726013"/>
    <w:rsid w:val="007324F1"/>
    <w:rsid w:val="00733132"/>
    <w:rsid w:val="00733212"/>
    <w:rsid w:val="0073330D"/>
    <w:rsid w:val="0073449E"/>
    <w:rsid w:val="00734BDB"/>
    <w:rsid w:val="00734E5E"/>
    <w:rsid w:val="00735217"/>
    <w:rsid w:val="007356A5"/>
    <w:rsid w:val="00736CF0"/>
    <w:rsid w:val="00737A55"/>
    <w:rsid w:val="007402AC"/>
    <w:rsid w:val="00741181"/>
    <w:rsid w:val="00741C84"/>
    <w:rsid w:val="00742D56"/>
    <w:rsid w:val="00743497"/>
    <w:rsid w:val="00745691"/>
    <w:rsid w:val="0074587D"/>
    <w:rsid w:val="00745C53"/>
    <w:rsid w:val="00747528"/>
    <w:rsid w:val="00750599"/>
    <w:rsid w:val="007509D2"/>
    <w:rsid w:val="00752E98"/>
    <w:rsid w:val="00755721"/>
    <w:rsid w:val="00756E54"/>
    <w:rsid w:val="00756FE0"/>
    <w:rsid w:val="0075774C"/>
    <w:rsid w:val="007604E3"/>
    <w:rsid w:val="00760955"/>
    <w:rsid w:val="00761415"/>
    <w:rsid w:val="0076167B"/>
    <w:rsid w:val="00761C12"/>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20CE"/>
    <w:rsid w:val="007723BA"/>
    <w:rsid w:val="00772539"/>
    <w:rsid w:val="007739E1"/>
    <w:rsid w:val="00773E7E"/>
    <w:rsid w:val="007758F4"/>
    <w:rsid w:val="007758FD"/>
    <w:rsid w:val="007764DE"/>
    <w:rsid w:val="00776818"/>
    <w:rsid w:val="00777AEE"/>
    <w:rsid w:val="00780AE0"/>
    <w:rsid w:val="00781DB0"/>
    <w:rsid w:val="007822C7"/>
    <w:rsid w:val="00783A33"/>
    <w:rsid w:val="0078460D"/>
    <w:rsid w:val="007849E2"/>
    <w:rsid w:val="007855EB"/>
    <w:rsid w:val="007856DE"/>
    <w:rsid w:val="0079044D"/>
    <w:rsid w:val="00791383"/>
    <w:rsid w:val="00791B3B"/>
    <w:rsid w:val="00791F00"/>
    <w:rsid w:val="00792623"/>
    <w:rsid w:val="007941E5"/>
    <w:rsid w:val="00795923"/>
    <w:rsid w:val="00795EAF"/>
    <w:rsid w:val="00796177"/>
    <w:rsid w:val="00797913"/>
    <w:rsid w:val="007979B4"/>
    <w:rsid w:val="007A1727"/>
    <w:rsid w:val="007A1755"/>
    <w:rsid w:val="007A1FB5"/>
    <w:rsid w:val="007A2085"/>
    <w:rsid w:val="007A25BB"/>
    <w:rsid w:val="007A44B4"/>
    <w:rsid w:val="007A6AEF"/>
    <w:rsid w:val="007A6C6B"/>
    <w:rsid w:val="007A7447"/>
    <w:rsid w:val="007A75DC"/>
    <w:rsid w:val="007A7825"/>
    <w:rsid w:val="007B0D14"/>
    <w:rsid w:val="007B1181"/>
    <w:rsid w:val="007B173D"/>
    <w:rsid w:val="007B1DD1"/>
    <w:rsid w:val="007B2466"/>
    <w:rsid w:val="007B284F"/>
    <w:rsid w:val="007B333F"/>
    <w:rsid w:val="007B448E"/>
    <w:rsid w:val="007B5222"/>
    <w:rsid w:val="007B52E8"/>
    <w:rsid w:val="007B652C"/>
    <w:rsid w:val="007C309A"/>
    <w:rsid w:val="007C3A19"/>
    <w:rsid w:val="007C3BC5"/>
    <w:rsid w:val="007C58E8"/>
    <w:rsid w:val="007C635F"/>
    <w:rsid w:val="007C6712"/>
    <w:rsid w:val="007C7EE4"/>
    <w:rsid w:val="007D25E5"/>
    <w:rsid w:val="007D29FD"/>
    <w:rsid w:val="007D3A0D"/>
    <w:rsid w:val="007D4872"/>
    <w:rsid w:val="007D48E6"/>
    <w:rsid w:val="007D4BB2"/>
    <w:rsid w:val="007D553B"/>
    <w:rsid w:val="007D5999"/>
    <w:rsid w:val="007D5E4B"/>
    <w:rsid w:val="007D5F53"/>
    <w:rsid w:val="007D6ED4"/>
    <w:rsid w:val="007E1694"/>
    <w:rsid w:val="007E27F9"/>
    <w:rsid w:val="007E2CFA"/>
    <w:rsid w:val="007E3C47"/>
    <w:rsid w:val="007E3C99"/>
    <w:rsid w:val="007E42E1"/>
    <w:rsid w:val="007E43A5"/>
    <w:rsid w:val="007F1109"/>
    <w:rsid w:val="007F21D9"/>
    <w:rsid w:val="007F34E7"/>
    <w:rsid w:val="007F38AB"/>
    <w:rsid w:val="007F473A"/>
    <w:rsid w:val="007F50DD"/>
    <w:rsid w:val="007F6D3E"/>
    <w:rsid w:val="007F6DB3"/>
    <w:rsid w:val="007F6E8E"/>
    <w:rsid w:val="00800C88"/>
    <w:rsid w:val="00801E82"/>
    <w:rsid w:val="008022E6"/>
    <w:rsid w:val="00803854"/>
    <w:rsid w:val="00804DD5"/>
    <w:rsid w:val="008050E9"/>
    <w:rsid w:val="008059AB"/>
    <w:rsid w:val="008067F7"/>
    <w:rsid w:val="008069E9"/>
    <w:rsid w:val="00806FB0"/>
    <w:rsid w:val="008132DA"/>
    <w:rsid w:val="0081381B"/>
    <w:rsid w:val="00814DD7"/>
    <w:rsid w:val="00815C7B"/>
    <w:rsid w:val="008162A0"/>
    <w:rsid w:val="00817938"/>
    <w:rsid w:val="00817979"/>
    <w:rsid w:val="008205CE"/>
    <w:rsid w:val="00820BD9"/>
    <w:rsid w:val="00823A84"/>
    <w:rsid w:val="00825E5A"/>
    <w:rsid w:val="0082624B"/>
    <w:rsid w:val="0082659A"/>
    <w:rsid w:val="00826818"/>
    <w:rsid w:val="00826C68"/>
    <w:rsid w:val="00827467"/>
    <w:rsid w:val="00830D74"/>
    <w:rsid w:val="00832348"/>
    <w:rsid w:val="008334CB"/>
    <w:rsid w:val="00833F0E"/>
    <w:rsid w:val="00835174"/>
    <w:rsid w:val="008370B4"/>
    <w:rsid w:val="008376E4"/>
    <w:rsid w:val="00837CEA"/>
    <w:rsid w:val="008400D6"/>
    <w:rsid w:val="00841460"/>
    <w:rsid w:val="00842AB9"/>
    <w:rsid w:val="00844081"/>
    <w:rsid w:val="00844AC5"/>
    <w:rsid w:val="00845B75"/>
    <w:rsid w:val="00847AC5"/>
    <w:rsid w:val="00852C01"/>
    <w:rsid w:val="00852F45"/>
    <w:rsid w:val="0085320B"/>
    <w:rsid w:val="008537D2"/>
    <w:rsid w:val="00854554"/>
    <w:rsid w:val="00855AC6"/>
    <w:rsid w:val="0085602A"/>
    <w:rsid w:val="008560BB"/>
    <w:rsid w:val="00860A83"/>
    <w:rsid w:val="00860F9A"/>
    <w:rsid w:val="00861B1C"/>
    <w:rsid w:val="00862A08"/>
    <w:rsid w:val="008643F8"/>
    <w:rsid w:val="00865E3C"/>
    <w:rsid w:val="00866512"/>
    <w:rsid w:val="00866AD8"/>
    <w:rsid w:val="00867C3A"/>
    <w:rsid w:val="00867D16"/>
    <w:rsid w:val="008732CF"/>
    <w:rsid w:val="008733CD"/>
    <w:rsid w:val="008737E5"/>
    <w:rsid w:val="00873D2F"/>
    <w:rsid w:val="0087430A"/>
    <w:rsid w:val="00874890"/>
    <w:rsid w:val="0087703C"/>
    <w:rsid w:val="00877D97"/>
    <w:rsid w:val="00877DE7"/>
    <w:rsid w:val="008828A0"/>
    <w:rsid w:val="008830BF"/>
    <w:rsid w:val="00884296"/>
    <w:rsid w:val="008857E2"/>
    <w:rsid w:val="0088613D"/>
    <w:rsid w:val="008876A2"/>
    <w:rsid w:val="008879D4"/>
    <w:rsid w:val="00890B91"/>
    <w:rsid w:val="00892119"/>
    <w:rsid w:val="00892B7A"/>
    <w:rsid w:val="00892CE3"/>
    <w:rsid w:val="00893036"/>
    <w:rsid w:val="00893CF1"/>
    <w:rsid w:val="00894148"/>
    <w:rsid w:val="008945E7"/>
    <w:rsid w:val="008950A6"/>
    <w:rsid w:val="00896CDB"/>
    <w:rsid w:val="00896D34"/>
    <w:rsid w:val="00896E03"/>
    <w:rsid w:val="008979CB"/>
    <w:rsid w:val="008A2BBB"/>
    <w:rsid w:val="008A5368"/>
    <w:rsid w:val="008A62E5"/>
    <w:rsid w:val="008A7002"/>
    <w:rsid w:val="008A7964"/>
    <w:rsid w:val="008B036A"/>
    <w:rsid w:val="008B056C"/>
    <w:rsid w:val="008B09DC"/>
    <w:rsid w:val="008B1C6F"/>
    <w:rsid w:val="008B4DFB"/>
    <w:rsid w:val="008B5161"/>
    <w:rsid w:val="008B53BA"/>
    <w:rsid w:val="008B5FFE"/>
    <w:rsid w:val="008B64E0"/>
    <w:rsid w:val="008B65BD"/>
    <w:rsid w:val="008B7040"/>
    <w:rsid w:val="008B7731"/>
    <w:rsid w:val="008C07EB"/>
    <w:rsid w:val="008C2ED4"/>
    <w:rsid w:val="008C5264"/>
    <w:rsid w:val="008C592A"/>
    <w:rsid w:val="008C7930"/>
    <w:rsid w:val="008C7D82"/>
    <w:rsid w:val="008D1741"/>
    <w:rsid w:val="008D1833"/>
    <w:rsid w:val="008D1BC9"/>
    <w:rsid w:val="008D1E46"/>
    <w:rsid w:val="008D4207"/>
    <w:rsid w:val="008D4A75"/>
    <w:rsid w:val="008D4AE9"/>
    <w:rsid w:val="008D7BAF"/>
    <w:rsid w:val="008E0015"/>
    <w:rsid w:val="008E02F4"/>
    <w:rsid w:val="008E10FA"/>
    <w:rsid w:val="008E2A69"/>
    <w:rsid w:val="008E2C26"/>
    <w:rsid w:val="008E2F81"/>
    <w:rsid w:val="008E38F2"/>
    <w:rsid w:val="008E42DE"/>
    <w:rsid w:val="008E4B9E"/>
    <w:rsid w:val="008E5223"/>
    <w:rsid w:val="008F09A5"/>
    <w:rsid w:val="008F0B21"/>
    <w:rsid w:val="008F1AB3"/>
    <w:rsid w:val="008F2CAE"/>
    <w:rsid w:val="008F49F1"/>
    <w:rsid w:val="008F4F9D"/>
    <w:rsid w:val="008F51E3"/>
    <w:rsid w:val="008F51EC"/>
    <w:rsid w:val="008F5917"/>
    <w:rsid w:val="008F5B47"/>
    <w:rsid w:val="008F717B"/>
    <w:rsid w:val="008F7EBB"/>
    <w:rsid w:val="009028B0"/>
    <w:rsid w:val="009028C0"/>
    <w:rsid w:val="00902D60"/>
    <w:rsid w:val="00903C49"/>
    <w:rsid w:val="00904BB9"/>
    <w:rsid w:val="00904BDA"/>
    <w:rsid w:val="009052BF"/>
    <w:rsid w:val="009056D8"/>
    <w:rsid w:val="00905AE1"/>
    <w:rsid w:val="00906F05"/>
    <w:rsid w:val="00910764"/>
    <w:rsid w:val="009109F8"/>
    <w:rsid w:val="00910BF1"/>
    <w:rsid w:val="00911974"/>
    <w:rsid w:val="009120E1"/>
    <w:rsid w:val="00912246"/>
    <w:rsid w:val="009132D4"/>
    <w:rsid w:val="00913528"/>
    <w:rsid w:val="009139D0"/>
    <w:rsid w:val="00913A08"/>
    <w:rsid w:val="00915180"/>
    <w:rsid w:val="0091556A"/>
    <w:rsid w:val="009166B1"/>
    <w:rsid w:val="00916824"/>
    <w:rsid w:val="00920078"/>
    <w:rsid w:val="0092123D"/>
    <w:rsid w:val="00921574"/>
    <w:rsid w:val="00924207"/>
    <w:rsid w:val="0092525F"/>
    <w:rsid w:val="00926B99"/>
    <w:rsid w:val="00926D2A"/>
    <w:rsid w:val="00927289"/>
    <w:rsid w:val="00927612"/>
    <w:rsid w:val="00930CF5"/>
    <w:rsid w:val="009317BF"/>
    <w:rsid w:val="00933AF1"/>
    <w:rsid w:val="00937343"/>
    <w:rsid w:val="009374C0"/>
    <w:rsid w:val="00941805"/>
    <w:rsid w:val="009418E1"/>
    <w:rsid w:val="00941B3B"/>
    <w:rsid w:val="00943BCA"/>
    <w:rsid w:val="00945D32"/>
    <w:rsid w:val="00945DC3"/>
    <w:rsid w:val="009469BF"/>
    <w:rsid w:val="00946D9C"/>
    <w:rsid w:val="009503E5"/>
    <w:rsid w:val="0095091F"/>
    <w:rsid w:val="00951DF4"/>
    <w:rsid w:val="0095258D"/>
    <w:rsid w:val="00953581"/>
    <w:rsid w:val="00954CCD"/>
    <w:rsid w:val="00954D3F"/>
    <w:rsid w:val="00954E50"/>
    <w:rsid w:val="0095519E"/>
    <w:rsid w:val="0095546C"/>
    <w:rsid w:val="009558B1"/>
    <w:rsid w:val="009572EE"/>
    <w:rsid w:val="00960C8F"/>
    <w:rsid w:val="00960EBF"/>
    <w:rsid w:val="00961025"/>
    <w:rsid w:val="00961877"/>
    <w:rsid w:val="00961D54"/>
    <w:rsid w:val="009639A8"/>
    <w:rsid w:val="009641C8"/>
    <w:rsid w:val="00964EB3"/>
    <w:rsid w:val="0096512D"/>
    <w:rsid w:val="00965E96"/>
    <w:rsid w:val="009661E7"/>
    <w:rsid w:val="00966846"/>
    <w:rsid w:val="00966BA8"/>
    <w:rsid w:val="009672EB"/>
    <w:rsid w:val="0096761B"/>
    <w:rsid w:val="00967AEB"/>
    <w:rsid w:val="0097108A"/>
    <w:rsid w:val="009710FC"/>
    <w:rsid w:val="00975B66"/>
    <w:rsid w:val="00975D4C"/>
    <w:rsid w:val="009764BF"/>
    <w:rsid w:val="00976BD2"/>
    <w:rsid w:val="00976DEB"/>
    <w:rsid w:val="00976FDC"/>
    <w:rsid w:val="00981CD5"/>
    <w:rsid w:val="00982383"/>
    <w:rsid w:val="00982500"/>
    <w:rsid w:val="00983913"/>
    <w:rsid w:val="00984B24"/>
    <w:rsid w:val="0098526D"/>
    <w:rsid w:val="009859D5"/>
    <w:rsid w:val="0098742F"/>
    <w:rsid w:val="00990235"/>
    <w:rsid w:val="00990259"/>
    <w:rsid w:val="00991222"/>
    <w:rsid w:val="0099191B"/>
    <w:rsid w:val="00992942"/>
    <w:rsid w:val="00993233"/>
    <w:rsid w:val="00993323"/>
    <w:rsid w:val="00993CE4"/>
    <w:rsid w:val="00994F1D"/>
    <w:rsid w:val="00995A81"/>
    <w:rsid w:val="0099753B"/>
    <w:rsid w:val="009977B0"/>
    <w:rsid w:val="009A0056"/>
    <w:rsid w:val="009A1182"/>
    <w:rsid w:val="009A13A4"/>
    <w:rsid w:val="009A1B2A"/>
    <w:rsid w:val="009A2926"/>
    <w:rsid w:val="009A2D97"/>
    <w:rsid w:val="009A5281"/>
    <w:rsid w:val="009A5491"/>
    <w:rsid w:val="009A57D5"/>
    <w:rsid w:val="009A5D9A"/>
    <w:rsid w:val="009A66E8"/>
    <w:rsid w:val="009A67FB"/>
    <w:rsid w:val="009B051A"/>
    <w:rsid w:val="009B120E"/>
    <w:rsid w:val="009B181E"/>
    <w:rsid w:val="009B193F"/>
    <w:rsid w:val="009B34EE"/>
    <w:rsid w:val="009B3CA4"/>
    <w:rsid w:val="009B4553"/>
    <w:rsid w:val="009B500D"/>
    <w:rsid w:val="009B51F1"/>
    <w:rsid w:val="009B6DC4"/>
    <w:rsid w:val="009B7204"/>
    <w:rsid w:val="009B7C77"/>
    <w:rsid w:val="009C0164"/>
    <w:rsid w:val="009C089E"/>
    <w:rsid w:val="009C2484"/>
    <w:rsid w:val="009C3530"/>
    <w:rsid w:val="009C7669"/>
    <w:rsid w:val="009C783B"/>
    <w:rsid w:val="009D0463"/>
    <w:rsid w:val="009D29FB"/>
    <w:rsid w:val="009D39C2"/>
    <w:rsid w:val="009D5303"/>
    <w:rsid w:val="009D5CFF"/>
    <w:rsid w:val="009D64A8"/>
    <w:rsid w:val="009D6C5D"/>
    <w:rsid w:val="009D7161"/>
    <w:rsid w:val="009D72C4"/>
    <w:rsid w:val="009D777B"/>
    <w:rsid w:val="009E0186"/>
    <w:rsid w:val="009E1519"/>
    <w:rsid w:val="009E1695"/>
    <w:rsid w:val="009E1EB2"/>
    <w:rsid w:val="009E28FC"/>
    <w:rsid w:val="009E2B3A"/>
    <w:rsid w:val="009E2FFA"/>
    <w:rsid w:val="009E3CBA"/>
    <w:rsid w:val="009E4E7F"/>
    <w:rsid w:val="009E5464"/>
    <w:rsid w:val="009E57FD"/>
    <w:rsid w:val="009E652C"/>
    <w:rsid w:val="009E656C"/>
    <w:rsid w:val="009E6C68"/>
    <w:rsid w:val="009E7571"/>
    <w:rsid w:val="009E790B"/>
    <w:rsid w:val="009E7F83"/>
    <w:rsid w:val="009F0278"/>
    <w:rsid w:val="009F1142"/>
    <w:rsid w:val="009F1DAB"/>
    <w:rsid w:val="009F1E98"/>
    <w:rsid w:val="009F25DA"/>
    <w:rsid w:val="009F2FE1"/>
    <w:rsid w:val="009F3903"/>
    <w:rsid w:val="009F4D8B"/>
    <w:rsid w:val="009F557B"/>
    <w:rsid w:val="009F5B46"/>
    <w:rsid w:val="009F63EC"/>
    <w:rsid w:val="00A00183"/>
    <w:rsid w:val="00A003DE"/>
    <w:rsid w:val="00A00D8B"/>
    <w:rsid w:val="00A01FD8"/>
    <w:rsid w:val="00A026BF"/>
    <w:rsid w:val="00A02994"/>
    <w:rsid w:val="00A04165"/>
    <w:rsid w:val="00A0549B"/>
    <w:rsid w:val="00A06B48"/>
    <w:rsid w:val="00A06E3A"/>
    <w:rsid w:val="00A07363"/>
    <w:rsid w:val="00A122AB"/>
    <w:rsid w:val="00A128EA"/>
    <w:rsid w:val="00A16230"/>
    <w:rsid w:val="00A16810"/>
    <w:rsid w:val="00A16C85"/>
    <w:rsid w:val="00A177D4"/>
    <w:rsid w:val="00A20D32"/>
    <w:rsid w:val="00A20D6F"/>
    <w:rsid w:val="00A215CD"/>
    <w:rsid w:val="00A222EC"/>
    <w:rsid w:val="00A2233B"/>
    <w:rsid w:val="00A23136"/>
    <w:rsid w:val="00A23585"/>
    <w:rsid w:val="00A240A8"/>
    <w:rsid w:val="00A242FB"/>
    <w:rsid w:val="00A249BC"/>
    <w:rsid w:val="00A264A8"/>
    <w:rsid w:val="00A26777"/>
    <w:rsid w:val="00A2689B"/>
    <w:rsid w:val="00A2790E"/>
    <w:rsid w:val="00A2796F"/>
    <w:rsid w:val="00A30195"/>
    <w:rsid w:val="00A30ABF"/>
    <w:rsid w:val="00A311A9"/>
    <w:rsid w:val="00A31B4D"/>
    <w:rsid w:val="00A31D59"/>
    <w:rsid w:val="00A32A99"/>
    <w:rsid w:val="00A33A5E"/>
    <w:rsid w:val="00A33E7F"/>
    <w:rsid w:val="00A34157"/>
    <w:rsid w:val="00A36069"/>
    <w:rsid w:val="00A36B9F"/>
    <w:rsid w:val="00A36D9D"/>
    <w:rsid w:val="00A37A6B"/>
    <w:rsid w:val="00A4015A"/>
    <w:rsid w:val="00A4100B"/>
    <w:rsid w:val="00A42DD5"/>
    <w:rsid w:val="00A439D3"/>
    <w:rsid w:val="00A43CAC"/>
    <w:rsid w:val="00A44723"/>
    <w:rsid w:val="00A45219"/>
    <w:rsid w:val="00A464D2"/>
    <w:rsid w:val="00A46982"/>
    <w:rsid w:val="00A46D92"/>
    <w:rsid w:val="00A50689"/>
    <w:rsid w:val="00A50BEF"/>
    <w:rsid w:val="00A522ED"/>
    <w:rsid w:val="00A52D79"/>
    <w:rsid w:val="00A5335F"/>
    <w:rsid w:val="00A537FA"/>
    <w:rsid w:val="00A5383C"/>
    <w:rsid w:val="00A54B12"/>
    <w:rsid w:val="00A55116"/>
    <w:rsid w:val="00A558AD"/>
    <w:rsid w:val="00A56A3B"/>
    <w:rsid w:val="00A56C9D"/>
    <w:rsid w:val="00A56E43"/>
    <w:rsid w:val="00A579BD"/>
    <w:rsid w:val="00A6045A"/>
    <w:rsid w:val="00A6092E"/>
    <w:rsid w:val="00A63B35"/>
    <w:rsid w:val="00A63CB0"/>
    <w:rsid w:val="00A64101"/>
    <w:rsid w:val="00A64DA0"/>
    <w:rsid w:val="00A653F3"/>
    <w:rsid w:val="00A65C2C"/>
    <w:rsid w:val="00A66970"/>
    <w:rsid w:val="00A6760E"/>
    <w:rsid w:val="00A70428"/>
    <w:rsid w:val="00A70AE6"/>
    <w:rsid w:val="00A713BB"/>
    <w:rsid w:val="00A71585"/>
    <w:rsid w:val="00A717D4"/>
    <w:rsid w:val="00A71BF5"/>
    <w:rsid w:val="00A72728"/>
    <w:rsid w:val="00A7326D"/>
    <w:rsid w:val="00A754CC"/>
    <w:rsid w:val="00A75778"/>
    <w:rsid w:val="00A75973"/>
    <w:rsid w:val="00A7638C"/>
    <w:rsid w:val="00A76F4A"/>
    <w:rsid w:val="00A80014"/>
    <w:rsid w:val="00A80C1D"/>
    <w:rsid w:val="00A82697"/>
    <w:rsid w:val="00A835C5"/>
    <w:rsid w:val="00A846B2"/>
    <w:rsid w:val="00A84F85"/>
    <w:rsid w:val="00A850B7"/>
    <w:rsid w:val="00A85545"/>
    <w:rsid w:val="00A85E1F"/>
    <w:rsid w:val="00A8710F"/>
    <w:rsid w:val="00A87199"/>
    <w:rsid w:val="00A879A7"/>
    <w:rsid w:val="00A9051D"/>
    <w:rsid w:val="00A90B7B"/>
    <w:rsid w:val="00A9169D"/>
    <w:rsid w:val="00A919B4"/>
    <w:rsid w:val="00A9227C"/>
    <w:rsid w:val="00A93EFD"/>
    <w:rsid w:val="00A946AA"/>
    <w:rsid w:val="00A95EC7"/>
    <w:rsid w:val="00A960A8"/>
    <w:rsid w:val="00A961CF"/>
    <w:rsid w:val="00A973D2"/>
    <w:rsid w:val="00A97894"/>
    <w:rsid w:val="00A97F06"/>
    <w:rsid w:val="00AA1AD1"/>
    <w:rsid w:val="00AA2308"/>
    <w:rsid w:val="00AA2B4C"/>
    <w:rsid w:val="00AA3552"/>
    <w:rsid w:val="00AA451A"/>
    <w:rsid w:val="00AA6153"/>
    <w:rsid w:val="00AA741C"/>
    <w:rsid w:val="00AA768E"/>
    <w:rsid w:val="00AB05C6"/>
    <w:rsid w:val="00AB14B0"/>
    <w:rsid w:val="00AB335A"/>
    <w:rsid w:val="00AB3A97"/>
    <w:rsid w:val="00AB3BC9"/>
    <w:rsid w:val="00AB457D"/>
    <w:rsid w:val="00AB5031"/>
    <w:rsid w:val="00AB7853"/>
    <w:rsid w:val="00AC019C"/>
    <w:rsid w:val="00AC0C67"/>
    <w:rsid w:val="00AC0FE2"/>
    <w:rsid w:val="00AC11D6"/>
    <w:rsid w:val="00AC2786"/>
    <w:rsid w:val="00AC3050"/>
    <w:rsid w:val="00AC49CA"/>
    <w:rsid w:val="00AC5300"/>
    <w:rsid w:val="00AC56CC"/>
    <w:rsid w:val="00AC570C"/>
    <w:rsid w:val="00AC61C8"/>
    <w:rsid w:val="00AC76C5"/>
    <w:rsid w:val="00AC7A5B"/>
    <w:rsid w:val="00AD17E4"/>
    <w:rsid w:val="00AD1FAB"/>
    <w:rsid w:val="00AD2485"/>
    <w:rsid w:val="00AD2BA0"/>
    <w:rsid w:val="00AD3065"/>
    <w:rsid w:val="00AD322E"/>
    <w:rsid w:val="00AD4DCE"/>
    <w:rsid w:val="00AD5727"/>
    <w:rsid w:val="00AD5DA4"/>
    <w:rsid w:val="00AD7757"/>
    <w:rsid w:val="00AE1132"/>
    <w:rsid w:val="00AE13A1"/>
    <w:rsid w:val="00AE157E"/>
    <w:rsid w:val="00AE3052"/>
    <w:rsid w:val="00AE30C3"/>
    <w:rsid w:val="00AE3F6B"/>
    <w:rsid w:val="00AE546F"/>
    <w:rsid w:val="00AE6E3C"/>
    <w:rsid w:val="00AE7D9B"/>
    <w:rsid w:val="00AF0181"/>
    <w:rsid w:val="00AF1F91"/>
    <w:rsid w:val="00AF2526"/>
    <w:rsid w:val="00AF2E16"/>
    <w:rsid w:val="00AF305C"/>
    <w:rsid w:val="00AF326B"/>
    <w:rsid w:val="00AF450C"/>
    <w:rsid w:val="00AF45FB"/>
    <w:rsid w:val="00AF49EE"/>
    <w:rsid w:val="00AF5599"/>
    <w:rsid w:val="00AF7A59"/>
    <w:rsid w:val="00B0169B"/>
    <w:rsid w:val="00B01C17"/>
    <w:rsid w:val="00B02390"/>
    <w:rsid w:val="00B026BC"/>
    <w:rsid w:val="00B02782"/>
    <w:rsid w:val="00B02C03"/>
    <w:rsid w:val="00B03F3F"/>
    <w:rsid w:val="00B04371"/>
    <w:rsid w:val="00B07992"/>
    <w:rsid w:val="00B100F8"/>
    <w:rsid w:val="00B10B7A"/>
    <w:rsid w:val="00B11035"/>
    <w:rsid w:val="00B11347"/>
    <w:rsid w:val="00B11802"/>
    <w:rsid w:val="00B11C1A"/>
    <w:rsid w:val="00B12A17"/>
    <w:rsid w:val="00B12F2A"/>
    <w:rsid w:val="00B14E18"/>
    <w:rsid w:val="00B156FA"/>
    <w:rsid w:val="00B158BF"/>
    <w:rsid w:val="00B15E60"/>
    <w:rsid w:val="00B16428"/>
    <w:rsid w:val="00B16788"/>
    <w:rsid w:val="00B17C14"/>
    <w:rsid w:val="00B202AB"/>
    <w:rsid w:val="00B20951"/>
    <w:rsid w:val="00B20ABC"/>
    <w:rsid w:val="00B2142B"/>
    <w:rsid w:val="00B21C7A"/>
    <w:rsid w:val="00B225DA"/>
    <w:rsid w:val="00B22BB4"/>
    <w:rsid w:val="00B239DB"/>
    <w:rsid w:val="00B2410F"/>
    <w:rsid w:val="00B24965"/>
    <w:rsid w:val="00B25C4C"/>
    <w:rsid w:val="00B25D2A"/>
    <w:rsid w:val="00B25DE9"/>
    <w:rsid w:val="00B267A8"/>
    <w:rsid w:val="00B30630"/>
    <w:rsid w:val="00B30D8C"/>
    <w:rsid w:val="00B316CD"/>
    <w:rsid w:val="00B3198F"/>
    <w:rsid w:val="00B325CE"/>
    <w:rsid w:val="00B3450D"/>
    <w:rsid w:val="00B34C45"/>
    <w:rsid w:val="00B34FD5"/>
    <w:rsid w:val="00B364F0"/>
    <w:rsid w:val="00B366CE"/>
    <w:rsid w:val="00B36A93"/>
    <w:rsid w:val="00B37678"/>
    <w:rsid w:val="00B401A9"/>
    <w:rsid w:val="00B40276"/>
    <w:rsid w:val="00B40309"/>
    <w:rsid w:val="00B41DCA"/>
    <w:rsid w:val="00B42D0E"/>
    <w:rsid w:val="00B435A0"/>
    <w:rsid w:val="00B43C5A"/>
    <w:rsid w:val="00B45814"/>
    <w:rsid w:val="00B46509"/>
    <w:rsid w:val="00B46812"/>
    <w:rsid w:val="00B4794A"/>
    <w:rsid w:val="00B50570"/>
    <w:rsid w:val="00B50D00"/>
    <w:rsid w:val="00B50D87"/>
    <w:rsid w:val="00B51189"/>
    <w:rsid w:val="00B5189E"/>
    <w:rsid w:val="00B51F32"/>
    <w:rsid w:val="00B52829"/>
    <w:rsid w:val="00B52EF8"/>
    <w:rsid w:val="00B53109"/>
    <w:rsid w:val="00B533C1"/>
    <w:rsid w:val="00B533E8"/>
    <w:rsid w:val="00B55D19"/>
    <w:rsid w:val="00B55F5A"/>
    <w:rsid w:val="00B56403"/>
    <w:rsid w:val="00B57C66"/>
    <w:rsid w:val="00B57FF3"/>
    <w:rsid w:val="00B600B1"/>
    <w:rsid w:val="00B61892"/>
    <w:rsid w:val="00B61F60"/>
    <w:rsid w:val="00B634E6"/>
    <w:rsid w:val="00B64091"/>
    <w:rsid w:val="00B65E47"/>
    <w:rsid w:val="00B660A8"/>
    <w:rsid w:val="00B66105"/>
    <w:rsid w:val="00B67C22"/>
    <w:rsid w:val="00B73B31"/>
    <w:rsid w:val="00B746C0"/>
    <w:rsid w:val="00B7506E"/>
    <w:rsid w:val="00B75182"/>
    <w:rsid w:val="00B75987"/>
    <w:rsid w:val="00B75B76"/>
    <w:rsid w:val="00B75D59"/>
    <w:rsid w:val="00B767DA"/>
    <w:rsid w:val="00B7749A"/>
    <w:rsid w:val="00B77744"/>
    <w:rsid w:val="00B80EC1"/>
    <w:rsid w:val="00B80EE3"/>
    <w:rsid w:val="00B81A12"/>
    <w:rsid w:val="00B82904"/>
    <w:rsid w:val="00B82A17"/>
    <w:rsid w:val="00B840BD"/>
    <w:rsid w:val="00B84644"/>
    <w:rsid w:val="00B84DA7"/>
    <w:rsid w:val="00B85F14"/>
    <w:rsid w:val="00B86C16"/>
    <w:rsid w:val="00B8761C"/>
    <w:rsid w:val="00B90496"/>
    <w:rsid w:val="00B9087A"/>
    <w:rsid w:val="00B90D6F"/>
    <w:rsid w:val="00B912A3"/>
    <w:rsid w:val="00B92A04"/>
    <w:rsid w:val="00B92AD2"/>
    <w:rsid w:val="00B93AE6"/>
    <w:rsid w:val="00B93C1B"/>
    <w:rsid w:val="00B9497A"/>
    <w:rsid w:val="00B954DE"/>
    <w:rsid w:val="00B955B6"/>
    <w:rsid w:val="00B95AA4"/>
    <w:rsid w:val="00B95B5B"/>
    <w:rsid w:val="00B9779D"/>
    <w:rsid w:val="00BA12CB"/>
    <w:rsid w:val="00BA1DC3"/>
    <w:rsid w:val="00BA1DC6"/>
    <w:rsid w:val="00BA2037"/>
    <w:rsid w:val="00BA213B"/>
    <w:rsid w:val="00BA2335"/>
    <w:rsid w:val="00BA2B5A"/>
    <w:rsid w:val="00BA440D"/>
    <w:rsid w:val="00BA5626"/>
    <w:rsid w:val="00BA5957"/>
    <w:rsid w:val="00BA59FC"/>
    <w:rsid w:val="00BA5F70"/>
    <w:rsid w:val="00BA70D6"/>
    <w:rsid w:val="00BB168D"/>
    <w:rsid w:val="00BB182F"/>
    <w:rsid w:val="00BB46EC"/>
    <w:rsid w:val="00BB4A9B"/>
    <w:rsid w:val="00BB4E0E"/>
    <w:rsid w:val="00BB5826"/>
    <w:rsid w:val="00BB5ADF"/>
    <w:rsid w:val="00BB5E5F"/>
    <w:rsid w:val="00BB5E76"/>
    <w:rsid w:val="00BB6038"/>
    <w:rsid w:val="00BB640E"/>
    <w:rsid w:val="00BB6D2D"/>
    <w:rsid w:val="00BB6F2E"/>
    <w:rsid w:val="00BB7067"/>
    <w:rsid w:val="00BB7687"/>
    <w:rsid w:val="00BC0C94"/>
    <w:rsid w:val="00BC1D91"/>
    <w:rsid w:val="00BC5108"/>
    <w:rsid w:val="00BC73F0"/>
    <w:rsid w:val="00BC7772"/>
    <w:rsid w:val="00BC7933"/>
    <w:rsid w:val="00BD053D"/>
    <w:rsid w:val="00BD207D"/>
    <w:rsid w:val="00BD2609"/>
    <w:rsid w:val="00BD3A8C"/>
    <w:rsid w:val="00BD3B89"/>
    <w:rsid w:val="00BE08A0"/>
    <w:rsid w:val="00BE0E93"/>
    <w:rsid w:val="00BE1391"/>
    <w:rsid w:val="00BE2F4B"/>
    <w:rsid w:val="00BE37FF"/>
    <w:rsid w:val="00BE4E23"/>
    <w:rsid w:val="00BE51EB"/>
    <w:rsid w:val="00BE5777"/>
    <w:rsid w:val="00BE57EB"/>
    <w:rsid w:val="00BF02C3"/>
    <w:rsid w:val="00BF0C19"/>
    <w:rsid w:val="00BF13D4"/>
    <w:rsid w:val="00BF18EB"/>
    <w:rsid w:val="00BF32E5"/>
    <w:rsid w:val="00BF4666"/>
    <w:rsid w:val="00BF5AAA"/>
    <w:rsid w:val="00BF5DA6"/>
    <w:rsid w:val="00BF64E1"/>
    <w:rsid w:val="00BF65E0"/>
    <w:rsid w:val="00BF6AE3"/>
    <w:rsid w:val="00BF7352"/>
    <w:rsid w:val="00C003DE"/>
    <w:rsid w:val="00C009F1"/>
    <w:rsid w:val="00C00D87"/>
    <w:rsid w:val="00C00E7C"/>
    <w:rsid w:val="00C02D5F"/>
    <w:rsid w:val="00C031C2"/>
    <w:rsid w:val="00C0359A"/>
    <w:rsid w:val="00C04407"/>
    <w:rsid w:val="00C05807"/>
    <w:rsid w:val="00C05EE2"/>
    <w:rsid w:val="00C064FA"/>
    <w:rsid w:val="00C06B3E"/>
    <w:rsid w:val="00C074BB"/>
    <w:rsid w:val="00C079DC"/>
    <w:rsid w:val="00C07A67"/>
    <w:rsid w:val="00C10232"/>
    <w:rsid w:val="00C10487"/>
    <w:rsid w:val="00C11E0C"/>
    <w:rsid w:val="00C128A7"/>
    <w:rsid w:val="00C12AEE"/>
    <w:rsid w:val="00C138FE"/>
    <w:rsid w:val="00C14031"/>
    <w:rsid w:val="00C14070"/>
    <w:rsid w:val="00C14E4C"/>
    <w:rsid w:val="00C151CB"/>
    <w:rsid w:val="00C155D1"/>
    <w:rsid w:val="00C15DFF"/>
    <w:rsid w:val="00C15E63"/>
    <w:rsid w:val="00C16681"/>
    <w:rsid w:val="00C16780"/>
    <w:rsid w:val="00C16846"/>
    <w:rsid w:val="00C16900"/>
    <w:rsid w:val="00C21213"/>
    <w:rsid w:val="00C21FDB"/>
    <w:rsid w:val="00C22959"/>
    <w:rsid w:val="00C2297F"/>
    <w:rsid w:val="00C242B2"/>
    <w:rsid w:val="00C247AC"/>
    <w:rsid w:val="00C25268"/>
    <w:rsid w:val="00C2633C"/>
    <w:rsid w:val="00C26608"/>
    <w:rsid w:val="00C26B46"/>
    <w:rsid w:val="00C30732"/>
    <w:rsid w:val="00C30EC0"/>
    <w:rsid w:val="00C32254"/>
    <w:rsid w:val="00C328A4"/>
    <w:rsid w:val="00C32CA4"/>
    <w:rsid w:val="00C334E7"/>
    <w:rsid w:val="00C33A0C"/>
    <w:rsid w:val="00C34527"/>
    <w:rsid w:val="00C3591A"/>
    <w:rsid w:val="00C40364"/>
    <w:rsid w:val="00C406DE"/>
    <w:rsid w:val="00C41E4A"/>
    <w:rsid w:val="00C42440"/>
    <w:rsid w:val="00C42BF8"/>
    <w:rsid w:val="00C42FC2"/>
    <w:rsid w:val="00C43926"/>
    <w:rsid w:val="00C44607"/>
    <w:rsid w:val="00C451D2"/>
    <w:rsid w:val="00C45D94"/>
    <w:rsid w:val="00C46D2B"/>
    <w:rsid w:val="00C47938"/>
    <w:rsid w:val="00C47E2C"/>
    <w:rsid w:val="00C51282"/>
    <w:rsid w:val="00C520B7"/>
    <w:rsid w:val="00C52ED0"/>
    <w:rsid w:val="00C531D8"/>
    <w:rsid w:val="00C54E3A"/>
    <w:rsid w:val="00C572DE"/>
    <w:rsid w:val="00C574B8"/>
    <w:rsid w:val="00C575E5"/>
    <w:rsid w:val="00C6027F"/>
    <w:rsid w:val="00C60EE5"/>
    <w:rsid w:val="00C6138F"/>
    <w:rsid w:val="00C617C8"/>
    <w:rsid w:val="00C62561"/>
    <w:rsid w:val="00C62FDE"/>
    <w:rsid w:val="00C637AD"/>
    <w:rsid w:val="00C63B9F"/>
    <w:rsid w:val="00C63D9B"/>
    <w:rsid w:val="00C6512A"/>
    <w:rsid w:val="00C6534F"/>
    <w:rsid w:val="00C6535C"/>
    <w:rsid w:val="00C67E8B"/>
    <w:rsid w:val="00C72924"/>
    <w:rsid w:val="00C73270"/>
    <w:rsid w:val="00C73EAE"/>
    <w:rsid w:val="00C745A1"/>
    <w:rsid w:val="00C7522B"/>
    <w:rsid w:val="00C80000"/>
    <w:rsid w:val="00C828AD"/>
    <w:rsid w:val="00C830FC"/>
    <w:rsid w:val="00C83830"/>
    <w:rsid w:val="00C83F08"/>
    <w:rsid w:val="00C84392"/>
    <w:rsid w:val="00C844E9"/>
    <w:rsid w:val="00C85F1F"/>
    <w:rsid w:val="00C86367"/>
    <w:rsid w:val="00C90981"/>
    <w:rsid w:val="00C912C2"/>
    <w:rsid w:val="00C91AFA"/>
    <w:rsid w:val="00C91D82"/>
    <w:rsid w:val="00C938E3"/>
    <w:rsid w:val="00C94085"/>
    <w:rsid w:val="00C95144"/>
    <w:rsid w:val="00C95985"/>
    <w:rsid w:val="00C95997"/>
    <w:rsid w:val="00C959D3"/>
    <w:rsid w:val="00C96AD7"/>
    <w:rsid w:val="00C96C37"/>
    <w:rsid w:val="00C9712A"/>
    <w:rsid w:val="00C973B6"/>
    <w:rsid w:val="00C973F7"/>
    <w:rsid w:val="00C97617"/>
    <w:rsid w:val="00CA1074"/>
    <w:rsid w:val="00CA264A"/>
    <w:rsid w:val="00CA2937"/>
    <w:rsid w:val="00CA3219"/>
    <w:rsid w:val="00CA417C"/>
    <w:rsid w:val="00CA4800"/>
    <w:rsid w:val="00CA4EC6"/>
    <w:rsid w:val="00CA5863"/>
    <w:rsid w:val="00CA606C"/>
    <w:rsid w:val="00CA6E08"/>
    <w:rsid w:val="00CB1F14"/>
    <w:rsid w:val="00CB1FA7"/>
    <w:rsid w:val="00CB2BBA"/>
    <w:rsid w:val="00CB32B2"/>
    <w:rsid w:val="00CB3AB5"/>
    <w:rsid w:val="00CB672A"/>
    <w:rsid w:val="00CB6B1D"/>
    <w:rsid w:val="00CB6FC5"/>
    <w:rsid w:val="00CC0469"/>
    <w:rsid w:val="00CC19FE"/>
    <w:rsid w:val="00CC2A13"/>
    <w:rsid w:val="00CC36BA"/>
    <w:rsid w:val="00CC3D7E"/>
    <w:rsid w:val="00CC5ACF"/>
    <w:rsid w:val="00CD1661"/>
    <w:rsid w:val="00CD6C2C"/>
    <w:rsid w:val="00CD75CF"/>
    <w:rsid w:val="00CD77B2"/>
    <w:rsid w:val="00CE23EA"/>
    <w:rsid w:val="00CE2F0E"/>
    <w:rsid w:val="00CE409A"/>
    <w:rsid w:val="00CE4165"/>
    <w:rsid w:val="00CE4471"/>
    <w:rsid w:val="00CE4489"/>
    <w:rsid w:val="00CE5AAA"/>
    <w:rsid w:val="00CE5B31"/>
    <w:rsid w:val="00CE61E3"/>
    <w:rsid w:val="00CE6422"/>
    <w:rsid w:val="00CF08F3"/>
    <w:rsid w:val="00CF0CE8"/>
    <w:rsid w:val="00CF404A"/>
    <w:rsid w:val="00CF5DD7"/>
    <w:rsid w:val="00CF64CF"/>
    <w:rsid w:val="00D002EA"/>
    <w:rsid w:val="00D01362"/>
    <w:rsid w:val="00D02746"/>
    <w:rsid w:val="00D02F3B"/>
    <w:rsid w:val="00D04AA8"/>
    <w:rsid w:val="00D05A31"/>
    <w:rsid w:val="00D05CBC"/>
    <w:rsid w:val="00D06127"/>
    <w:rsid w:val="00D06C05"/>
    <w:rsid w:val="00D06E3B"/>
    <w:rsid w:val="00D06F7C"/>
    <w:rsid w:val="00D07684"/>
    <w:rsid w:val="00D07695"/>
    <w:rsid w:val="00D07D02"/>
    <w:rsid w:val="00D10C6F"/>
    <w:rsid w:val="00D10D60"/>
    <w:rsid w:val="00D1128C"/>
    <w:rsid w:val="00D11A88"/>
    <w:rsid w:val="00D1244A"/>
    <w:rsid w:val="00D12A57"/>
    <w:rsid w:val="00D12B3E"/>
    <w:rsid w:val="00D133F5"/>
    <w:rsid w:val="00D135CF"/>
    <w:rsid w:val="00D13CB4"/>
    <w:rsid w:val="00D13DA4"/>
    <w:rsid w:val="00D15281"/>
    <w:rsid w:val="00D15FB5"/>
    <w:rsid w:val="00D15FB7"/>
    <w:rsid w:val="00D167F4"/>
    <w:rsid w:val="00D16FE1"/>
    <w:rsid w:val="00D17A10"/>
    <w:rsid w:val="00D17C6F"/>
    <w:rsid w:val="00D20100"/>
    <w:rsid w:val="00D21350"/>
    <w:rsid w:val="00D213EF"/>
    <w:rsid w:val="00D21EC7"/>
    <w:rsid w:val="00D21EF3"/>
    <w:rsid w:val="00D23E20"/>
    <w:rsid w:val="00D24600"/>
    <w:rsid w:val="00D24E72"/>
    <w:rsid w:val="00D24E92"/>
    <w:rsid w:val="00D24EDC"/>
    <w:rsid w:val="00D25C1C"/>
    <w:rsid w:val="00D26006"/>
    <w:rsid w:val="00D2636E"/>
    <w:rsid w:val="00D263C3"/>
    <w:rsid w:val="00D265A3"/>
    <w:rsid w:val="00D26715"/>
    <w:rsid w:val="00D26742"/>
    <w:rsid w:val="00D2709D"/>
    <w:rsid w:val="00D315CF"/>
    <w:rsid w:val="00D3167D"/>
    <w:rsid w:val="00D33971"/>
    <w:rsid w:val="00D3511A"/>
    <w:rsid w:val="00D36788"/>
    <w:rsid w:val="00D368EC"/>
    <w:rsid w:val="00D36AE0"/>
    <w:rsid w:val="00D3755F"/>
    <w:rsid w:val="00D40943"/>
    <w:rsid w:val="00D4267C"/>
    <w:rsid w:val="00D45622"/>
    <w:rsid w:val="00D46BD9"/>
    <w:rsid w:val="00D474C2"/>
    <w:rsid w:val="00D515BD"/>
    <w:rsid w:val="00D51ED3"/>
    <w:rsid w:val="00D5213C"/>
    <w:rsid w:val="00D53A96"/>
    <w:rsid w:val="00D53CD9"/>
    <w:rsid w:val="00D54C56"/>
    <w:rsid w:val="00D55348"/>
    <w:rsid w:val="00D557A1"/>
    <w:rsid w:val="00D560B2"/>
    <w:rsid w:val="00D57647"/>
    <w:rsid w:val="00D57E9C"/>
    <w:rsid w:val="00D57F67"/>
    <w:rsid w:val="00D6163F"/>
    <w:rsid w:val="00D61BD0"/>
    <w:rsid w:val="00D63DAE"/>
    <w:rsid w:val="00D64015"/>
    <w:rsid w:val="00D64714"/>
    <w:rsid w:val="00D67110"/>
    <w:rsid w:val="00D70FD6"/>
    <w:rsid w:val="00D71211"/>
    <w:rsid w:val="00D73478"/>
    <w:rsid w:val="00D74517"/>
    <w:rsid w:val="00D75A37"/>
    <w:rsid w:val="00D75F3F"/>
    <w:rsid w:val="00D7611F"/>
    <w:rsid w:val="00D76577"/>
    <w:rsid w:val="00D76EC7"/>
    <w:rsid w:val="00D77788"/>
    <w:rsid w:val="00D80299"/>
    <w:rsid w:val="00D80730"/>
    <w:rsid w:val="00D8142A"/>
    <w:rsid w:val="00D8173A"/>
    <w:rsid w:val="00D8175A"/>
    <w:rsid w:val="00D818B5"/>
    <w:rsid w:val="00D81A4D"/>
    <w:rsid w:val="00D81C3C"/>
    <w:rsid w:val="00D81F6F"/>
    <w:rsid w:val="00D81FBC"/>
    <w:rsid w:val="00D822B4"/>
    <w:rsid w:val="00D83B31"/>
    <w:rsid w:val="00D85755"/>
    <w:rsid w:val="00D8605D"/>
    <w:rsid w:val="00D863AF"/>
    <w:rsid w:val="00D8736E"/>
    <w:rsid w:val="00D875B2"/>
    <w:rsid w:val="00D87973"/>
    <w:rsid w:val="00D87F99"/>
    <w:rsid w:val="00D917FB"/>
    <w:rsid w:val="00D91EE4"/>
    <w:rsid w:val="00D9359C"/>
    <w:rsid w:val="00D93EAA"/>
    <w:rsid w:val="00D95DD9"/>
    <w:rsid w:val="00D966AC"/>
    <w:rsid w:val="00D96B84"/>
    <w:rsid w:val="00D970F4"/>
    <w:rsid w:val="00D97BA8"/>
    <w:rsid w:val="00DA0A14"/>
    <w:rsid w:val="00DA2918"/>
    <w:rsid w:val="00DA2B98"/>
    <w:rsid w:val="00DA31BE"/>
    <w:rsid w:val="00DA3221"/>
    <w:rsid w:val="00DA4B59"/>
    <w:rsid w:val="00DA5924"/>
    <w:rsid w:val="00DA5B97"/>
    <w:rsid w:val="00DA6BCE"/>
    <w:rsid w:val="00DA7574"/>
    <w:rsid w:val="00DA79AC"/>
    <w:rsid w:val="00DB27A7"/>
    <w:rsid w:val="00DB32E8"/>
    <w:rsid w:val="00DB3542"/>
    <w:rsid w:val="00DB371C"/>
    <w:rsid w:val="00DB6EFB"/>
    <w:rsid w:val="00DB7623"/>
    <w:rsid w:val="00DC14A3"/>
    <w:rsid w:val="00DC23E5"/>
    <w:rsid w:val="00DC3158"/>
    <w:rsid w:val="00DC58CC"/>
    <w:rsid w:val="00DC7BB3"/>
    <w:rsid w:val="00DD0399"/>
    <w:rsid w:val="00DD0D58"/>
    <w:rsid w:val="00DD1A32"/>
    <w:rsid w:val="00DD20E3"/>
    <w:rsid w:val="00DD2186"/>
    <w:rsid w:val="00DD2555"/>
    <w:rsid w:val="00DD38EC"/>
    <w:rsid w:val="00DD4B08"/>
    <w:rsid w:val="00DD5250"/>
    <w:rsid w:val="00DD5B98"/>
    <w:rsid w:val="00DD61FD"/>
    <w:rsid w:val="00DD7398"/>
    <w:rsid w:val="00DD7509"/>
    <w:rsid w:val="00DD7E6F"/>
    <w:rsid w:val="00DD7EFB"/>
    <w:rsid w:val="00DE01BA"/>
    <w:rsid w:val="00DE2A8E"/>
    <w:rsid w:val="00DE2C35"/>
    <w:rsid w:val="00DE3726"/>
    <w:rsid w:val="00DE4AC9"/>
    <w:rsid w:val="00DE4B0D"/>
    <w:rsid w:val="00DE4CB8"/>
    <w:rsid w:val="00DE58B0"/>
    <w:rsid w:val="00DE5952"/>
    <w:rsid w:val="00DE6268"/>
    <w:rsid w:val="00DE674C"/>
    <w:rsid w:val="00DE68B6"/>
    <w:rsid w:val="00DE6AA1"/>
    <w:rsid w:val="00DE76A0"/>
    <w:rsid w:val="00DF07A8"/>
    <w:rsid w:val="00DF34B9"/>
    <w:rsid w:val="00DF6AC4"/>
    <w:rsid w:val="00DF6D8E"/>
    <w:rsid w:val="00DF6DB0"/>
    <w:rsid w:val="00DF7538"/>
    <w:rsid w:val="00E000B6"/>
    <w:rsid w:val="00E00538"/>
    <w:rsid w:val="00E0269B"/>
    <w:rsid w:val="00E02A68"/>
    <w:rsid w:val="00E04468"/>
    <w:rsid w:val="00E04A4C"/>
    <w:rsid w:val="00E04AB0"/>
    <w:rsid w:val="00E04B85"/>
    <w:rsid w:val="00E053E3"/>
    <w:rsid w:val="00E056B1"/>
    <w:rsid w:val="00E05A45"/>
    <w:rsid w:val="00E066F3"/>
    <w:rsid w:val="00E0780C"/>
    <w:rsid w:val="00E106FB"/>
    <w:rsid w:val="00E10BC6"/>
    <w:rsid w:val="00E10FBE"/>
    <w:rsid w:val="00E1104C"/>
    <w:rsid w:val="00E12E0E"/>
    <w:rsid w:val="00E136C8"/>
    <w:rsid w:val="00E13D28"/>
    <w:rsid w:val="00E13E56"/>
    <w:rsid w:val="00E14588"/>
    <w:rsid w:val="00E17482"/>
    <w:rsid w:val="00E20954"/>
    <w:rsid w:val="00E21C7F"/>
    <w:rsid w:val="00E2216B"/>
    <w:rsid w:val="00E24FBA"/>
    <w:rsid w:val="00E26990"/>
    <w:rsid w:val="00E303C4"/>
    <w:rsid w:val="00E306C1"/>
    <w:rsid w:val="00E308CC"/>
    <w:rsid w:val="00E30CD6"/>
    <w:rsid w:val="00E31FBE"/>
    <w:rsid w:val="00E33940"/>
    <w:rsid w:val="00E33AF7"/>
    <w:rsid w:val="00E33FAE"/>
    <w:rsid w:val="00E34A5F"/>
    <w:rsid w:val="00E35411"/>
    <w:rsid w:val="00E3613D"/>
    <w:rsid w:val="00E366E1"/>
    <w:rsid w:val="00E36C70"/>
    <w:rsid w:val="00E37243"/>
    <w:rsid w:val="00E3753E"/>
    <w:rsid w:val="00E3767D"/>
    <w:rsid w:val="00E37DBD"/>
    <w:rsid w:val="00E40B38"/>
    <w:rsid w:val="00E40F31"/>
    <w:rsid w:val="00E41422"/>
    <w:rsid w:val="00E417EA"/>
    <w:rsid w:val="00E42224"/>
    <w:rsid w:val="00E432FB"/>
    <w:rsid w:val="00E43321"/>
    <w:rsid w:val="00E43FE9"/>
    <w:rsid w:val="00E4579D"/>
    <w:rsid w:val="00E4733F"/>
    <w:rsid w:val="00E50004"/>
    <w:rsid w:val="00E506EB"/>
    <w:rsid w:val="00E51DC9"/>
    <w:rsid w:val="00E51E89"/>
    <w:rsid w:val="00E52313"/>
    <w:rsid w:val="00E528A2"/>
    <w:rsid w:val="00E53CEC"/>
    <w:rsid w:val="00E5413B"/>
    <w:rsid w:val="00E542D5"/>
    <w:rsid w:val="00E55FDB"/>
    <w:rsid w:val="00E56E65"/>
    <w:rsid w:val="00E5764C"/>
    <w:rsid w:val="00E601AD"/>
    <w:rsid w:val="00E60E61"/>
    <w:rsid w:val="00E60FBD"/>
    <w:rsid w:val="00E6147B"/>
    <w:rsid w:val="00E61730"/>
    <w:rsid w:val="00E6179E"/>
    <w:rsid w:val="00E64651"/>
    <w:rsid w:val="00E654E1"/>
    <w:rsid w:val="00E65709"/>
    <w:rsid w:val="00E70C27"/>
    <w:rsid w:val="00E71AA5"/>
    <w:rsid w:val="00E71E88"/>
    <w:rsid w:val="00E732D1"/>
    <w:rsid w:val="00E747CB"/>
    <w:rsid w:val="00E74D7F"/>
    <w:rsid w:val="00E75A27"/>
    <w:rsid w:val="00E77208"/>
    <w:rsid w:val="00E778FA"/>
    <w:rsid w:val="00E801D3"/>
    <w:rsid w:val="00E80583"/>
    <w:rsid w:val="00E8198F"/>
    <w:rsid w:val="00E82656"/>
    <w:rsid w:val="00E82C7C"/>
    <w:rsid w:val="00E82F97"/>
    <w:rsid w:val="00E83682"/>
    <w:rsid w:val="00E8431D"/>
    <w:rsid w:val="00E8495B"/>
    <w:rsid w:val="00E857E0"/>
    <w:rsid w:val="00E85B0D"/>
    <w:rsid w:val="00E86380"/>
    <w:rsid w:val="00E86901"/>
    <w:rsid w:val="00E87DAC"/>
    <w:rsid w:val="00E90EBF"/>
    <w:rsid w:val="00E921BD"/>
    <w:rsid w:val="00E92457"/>
    <w:rsid w:val="00E92A88"/>
    <w:rsid w:val="00E93D15"/>
    <w:rsid w:val="00E949C3"/>
    <w:rsid w:val="00E94CBE"/>
    <w:rsid w:val="00E94FFF"/>
    <w:rsid w:val="00E95114"/>
    <w:rsid w:val="00E95A81"/>
    <w:rsid w:val="00E95D56"/>
    <w:rsid w:val="00E96C95"/>
    <w:rsid w:val="00E96D8B"/>
    <w:rsid w:val="00E96DFB"/>
    <w:rsid w:val="00E96E9D"/>
    <w:rsid w:val="00E97105"/>
    <w:rsid w:val="00EA035D"/>
    <w:rsid w:val="00EA03EB"/>
    <w:rsid w:val="00EA10B5"/>
    <w:rsid w:val="00EA11B4"/>
    <w:rsid w:val="00EA1F09"/>
    <w:rsid w:val="00EA204B"/>
    <w:rsid w:val="00EA3B20"/>
    <w:rsid w:val="00EA412B"/>
    <w:rsid w:val="00EA63D3"/>
    <w:rsid w:val="00EA6822"/>
    <w:rsid w:val="00EA7724"/>
    <w:rsid w:val="00EA787A"/>
    <w:rsid w:val="00EB0101"/>
    <w:rsid w:val="00EB0900"/>
    <w:rsid w:val="00EB1829"/>
    <w:rsid w:val="00EB1C3A"/>
    <w:rsid w:val="00EB4707"/>
    <w:rsid w:val="00EB477E"/>
    <w:rsid w:val="00EB5F32"/>
    <w:rsid w:val="00EB6DCA"/>
    <w:rsid w:val="00EB7C02"/>
    <w:rsid w:val="00EC017B"/>
    <w:rsid w:val="00EC128A"/>
    <w:rsid w:val="00EC53C0"/>
    <w:rsid w:val="00ED13BF"/>
    <w:rsid w:val="00ED142E"/>
    <w:rsid w:val="00ED1C51"/>
    <w:rsid w:val="00ED2493"/>
    <w:rsid w:val="00ED3284"/>
    <w:rsid w:val="00ED3FE8"/>
    <w:rsid w:val="00ED40E6"/>
    <w:rsid w:val="00ED4169"/>
    <w:rsid w:val="00ED417F"/>
    <w:rsid w:val="00ED485C"/>
    <w:rsid w:val="00ED485D"/>
    <w:rsid w:val="00ED4EA3"/>
    <w:rsid w:val="00ED5A19"/>
    <w:rsid w:val="00ED61D4"/>
    <w:rsid w:val="00ED6601"/>
    <w:rsid w:val="00EE00B8"/>
    <w:rsid w:val="00EE0DA2"/>
    <w:rsid w:val="00EE1050"/>
    <w:rsid w:val="00EE1787"/>
    <w:rsid w:val="00EE2520"/>
    <w:rsid w:val="00EE2E91"/>
    <w:rsid w:val="00EE33D7"/>
    <w:rsid w:val="00EE3F2B"/>
    <w:rsid w:val="00EE60C5"/>
    <w:rsid w:val="00EE6576"/>
    <w:rsid w:val="00EE6585"/>
    <w:rsid w:val="00EE68D2"/>
    <w:rsid w:val="00EE7E6B"/>
    <w:rsid w:val="00EE7E71"/>
    <w:rsid w:val="00EF00DD"/>
    <w:rsid w:val="00EF1553"/>
    <w:rsid w:val="00EF22FF"/>
    <w:rsid w:val="00EF2F76"/>
    <w:rsid w:val="00EF2FD6"/>
    <w:rsid w:val="00EF3DE1"/>
    <w:rsid w:val="00EF4312"/>
    <w:rsid w:val="00EF4676"/>
    <w:rsid w:val="00EF5FD8"/>
    <w:rsid w:val="00EF6CAE"/>
    <w:rsid w:val="00EF7976"/>
    <w:rsid w:val="00F009D0"/>
    <w:rsid w:val="00F01EF5"/>
    <w:rsid w:val="00F02100"/>
    <w:rsid w:val="00F02490"/>
    <w:rsid w:val="00F02F4E"/>
    <w:rsid w:val="00F033D8"/>
    <w:rsid w:val="00F03ECD"/>
    <w:rsid w:val="00F054D7"/>
    <w:rsid w:val="00F05573"/>
    <w:rsid w:val="00F066AD"/>
    <w:rsid w:val="00F06834"/>
    <w:rsid w:val="00F068C5"/>
    <w:rsid w:val="00F06FF8"/>
    <w:rsid w:val="00F07C65"/>
    <w:rsid w:val="00F10870"/>
    <w:rsid w:val="00F10E32"/>
    <w:rsid w:val="00F11759"/>
    <w:rsid w:val="00F127B6"/>
    <w:rsid w:val="00F12DB4"/>
    <w:rsid w:val="00F13987"/>
    <w:rsid w:val="00F13A0B"/>
    <w:rsid w:val="00F148F9"/>
    <w:rsid w:val="00F1661B"/>
    <w:rsid w:val="00F1669C"/>
    <w:rsid w:val="00F167F3"/>
    <w:rsid w:val="00F16EFD"/>
    <w:rsid w:val="00F20253"/>
    <w:rsid w:val="00F220BD"/>
    <w:rsid w:val="00F223C7"/>
    <w:rsid w:val="00F23795"/>
    <w:rsid w:val="00F24DB3"/>
    <w:rsid w:val="00F25807"/>
    <w:rsid w:val="00F25DE9"/>
    <w:rsid w:val="00F2786E"/>
    <w:rsid w:val="00F30118"/>
    <w:rsid w:val="00F309AA"/>
    <w:rsid w:val="00F310E3"/>
    <w:rsid w:val="00F33CC0"/>
    <w:rsid w:val="00F33CEF"/>
    <w:rsid w:val="00F33DD3"/>
    <w:rsid w:val="00F3417C"/>
    <w:rsid w:val="00F342A0"/>
    <w:rsid w:val="00F36BF0"/>
    <w:rsid w:val="00F37059"/>
    <w:rsid w:val="00F3711C"/>
    <w:rsid w:val="00F37AB6"/>
    <w:rsid w:val="00F40B29"/>
    <w:rsid w:val="00F40D24"/>
    <w:rsid w:val="00F415F8"/>
    <w:rsid w:val="00F4565F"/>
    <w:rsid w:val="00F45B2D"/>
    <w:rsid w:val="00F45F11"/>
    <w:rsid w:val="00F46150"/>
    <w:rsid w:val="00F4665C"/>
    <w:rsid w:val="00F46EA5"/>
    <w:rsid w:val="00F47D3C"/>
    <w:rsid w:val="00F5073F"/>
    <w:rsid w:val="00F5097C"/>
    <w:rsid w:val="00F50AB2"/>
    <w:rsid w:val="00F5252C"/>
    <w:rsid w:val="00F53405"/>
    <w:rsid w:val="00F53CBB"/>
    <w:rsid w:val="00F53F9C"/>
    <w:rsid w:val="00F5484E"/>
    <w:rsid w:val="00F5510D"/>
    <w:rsid w:val="00F55D5C"/>
    <w:rsid w:val="00F56737"/>
    <w:rsid w:val="00F568D4"/>
    <w:rsid w:val="00F56BED"/>
    <w:rsid w:val="00F57AA4"/>
    <w:rsid w:val="00F604CD"/>
    <w:rsid w:val="00F618DD"/>
    <w:rsid w:val="00F619DC"/>
    <w:rsid w:val="00F63B17"/>
    <w:rsid w:val="00F642C3"/>
    <w:rsid w:val="00F64FEB"/>
    <w:rsid w:val="00F66B7B"/>
    <w:rsid w:val="00F67992"/>
    <w:rsid w:val="00F67D5A"/>
    <w:rsid w:val="00F703E2"/>
    <w:rsid w:val="00F70C66"/>
    <w:rsid w:val="00F71CF4"/>
    <w:rsid w:val="00F71FCD"/>
    <w:rsid w:val="00F75E7C"/>
    <w:rsid w:val="00F77A7A"/>
    <w:rsid w:val="00F804CA"/>
    <w:rsid w:val="00F80E5F"/>
    <w:rsid w:val="00F82172"/>
    <w:rsid w:val="00F8356F"/>
    <w:rsid w:val="00F835D8"/>
    <w:rsid w:val="00F849F1"/>
    <w:rsid w:val="00F84DAC"/>
    <w:rsid w:val="00F86437"/>
    <w:rsid w:val="00F864FC"/>
    <w:rsid w:val="00F86DC6"/>
    <w:rsid w:val="00F87B3C"/>
    <w:rsid w:val="00F9080A"/>
    <w:rsid w:val="00F90C80"/>
    <w:rsid w:val="00F927F0"/>
    <w:rsid w:val="00F93375"/>
    <w:rsid w:val="00F9367C"/>
    <w:rsid w:val="00F93902"/>
    <w:rsid w:val="00F93F2C"/>
    <w:rsid w:val="00F941BD"/>
    <w:rsid w:val="00F965D5"/>
    <w:rsid w:val="00F968FF"/>
    <w:rsid w:val="00F97F36"/>
    <w:rsid w:val="00FA0D97"/>
    <w:rsid w:val="00FA1615"/>
    <w:rsid w:val="00FA1AD1"/>
    <w:rsid w:val="00FA1ED5"/>
    <w:rsid w:val="00FA2EFE"/>
    <w:rsid w:val="00FA32C5"/>
    <w:rsid w:val="00FA41E6"/>
    <w:rsid w:val="00FA6901"/>
    <w:rsid w:val="00FA6FB1"/>
    <w:rsid w:val="00FB004B"/>
    <w:rsid w:val="00FB12C8"/>
    <w:rsid w:val="00FB181C"/>
    <w:rsid w:val="00FB1A22"/>
    <w:rsid w:val="00FB3733"/>
    <w:rsid w:val="00FB47EA"/>
    <w:rsid w:val="00FB50BC"/>
    <w:rsid w:val="00FB51B0"/>
    <w:rsid w:val="00FB51D6"/>
    <w:rsid w:val="00FB59B6"/>
    <w:rsid w:val="00FB603F"/>
    <w:rsid w:val="00FC091C"/>
    <w:rsid w:val="00FC1D08"/>
    <w:rsid w:val="00FC2B53"/>
    <w:rsid w:val="00FC309A"/>
    <w:rsid w:val="00FC44BA"/>
    <w:rsid w:val="00FC4774"/>
    <w:rsid w:val="00FC49AF"/>
    <w:rsid w:val="00FC4FB2"/>
    <w:rsid w:val="00FC51AB"/>
    <w:rsid w:val="00FC6480"/>
    <w:rsid w:val="00FC64B5"/>
    <w:rsid w:val="00FC72CF"/>
    <w:rsid w:val="00FC73F1"/>
    <w:rsid w:val="00FD2310"/>
    <w:rsid w:val="00FD2F35"/>
    <w:rsid w:val="00FD3A52"/>
    <w:rsid w:val="00FD4917"/>
    <w:rsid w:val="00FD5A2C"/>
    <w:rsid w:val="00FD7BB5"/>
    <w:rsid w:val="00FE0411"/>
    <w:rsid w:val="00FE0DC6"/>
    <w:rsid w:val="00FE100B"/>
    <w:rsid w:val="00FE1A46"/>
    <w:rsid w:val="00FE3178"/>
    <w:rsid w:val="00FE5AD8"/>
    <w:rsid w:val="00FE5C74"/>
    <w:rsid w:val="00FE6CB0"/>
    <w:rsid w:val="00FE7F37"/>
    <w:rsid w:val="00FE7FA5"/>
    <w:rsid w:val="00FF0FC0"/>
    <w:rsid w:val="00FF0FE6"/>
    <w:rsid w:val="00FF40B3"/>
    <w:rsid w:val="00FF4823"/>
    <w:rsid w:val="00FF48B0"/>
    <w:rsid w:val="00FF605E"/>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AA6D0"/>
  <w15:chartTrackingRefBased/>
  <w15:docId w15:val="{FD95476A-E1BD-4C80-BFA7-E2FE8607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23585"/>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1"/>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5"/>
      </w:numPr>
    </w:pPr>
  </w:style>
  <w:style w:type="paragraph" w:customStyle="1" w:styleId="SecondlevelListParagraph">
    <w:name w:val="Second level List Paragraph"/>
    <w:basedOn w:val="FirstLevelListParagraph"/>
    <w:link w:val="SecondlevelListParagraphChar"/>
    <w:qFormat/>
    <w:locked/>
    <w:rsid w:val="00DE674C"/>
    <w:pPr>
      <w:numPr>
        <w:numId w:val="7"/>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1B5A25"/>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2"/>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3"/>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4"/>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6"/>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27689"/>
    <w:rsid w:val="00044E74"/>
    <w:rsid w:val="0013678E"/>
    <w:rsid w:val="001A0E52"/>
    <w:rsid w:val="001A3FC2"/>
    <w:rsid w:val="001A7D3A"/>
    <w:rsid w:val="001B1060"/>
    <w:rsid w:val="001F5FAE"/>
    <w:rsid w:val="002913D5"/>
    <w:rsid w:val="002A0F94"/>
    <w:rsid w:val="002A44DC"/>
    <w:rsid w:val="002D6717"/>
    <w:rsid w:val="00325851"/>
    <w:rsid w:val="00361979"/>
    <w:rsid w:val="00381DBE"/>
    <w:rsid w:val="003A5FC1"/>
    <w:rsid w:val="003F3AE7"/>
    <w:rsid w:val="004159D2"/>
    <w:rsid w:val="00460476"/>
    <w:rsid w:val="00477369"/>
    <w:rsid w:val="004838B7"/>
    <w:rsid w:val="00486F97"/>
    <w:rsid w:val="004A3889"/>
    <w:rsid w:val="005163EA"/>
    <w:rsid w:val="00516BC3"/>
    <w:rsid w:val="00524B45"/>
    <w:rsid w:val="00551183"/>
    <w:rsid w:val="0057003F"/>
    <w:rsid w:val="005843AB"/>
    <w:rsid w:val="005C0CEA"/>
    <w:rsid w:val="005D061A"/>
    <w:rsid w:val="005E61BA"/>
    <w:rsid w:val="006F6E97"/>
    <w:rsid w:val="007114B7"/>
    <w:rsid w:val="00720C31"/>
    <w:rsid w:val="00720FA8"/>
    <w:rsid w:val="00734DAA"/>
    <w:rsid w:val="007D4D2C"/>
    <w:rsid w:val="0081183A"/>
    <w:rsid w:val="00855374"/>
    <w:rsid w:val="00860FA3"/>
    <w:rsid w:val="008811DD"/>
    <w:rsid w:val="008C0D39"/>
    <w:rsid w:val="008F7F2D"/>
    <w:rsid w:val="00935015"/>
    <w:rsid w:val="009746CA"/>
    <w:rsid w:val="00997393"/>
    <w:rsid w:val="009D1C41"/>
    <w:rsid w:val="009D51EB"/>
    <w:rsid w:val="009D7F1E"/>
    <w:rsid w:val="009F640F"/>
    <w:rsid w:val="00A1641B"/>
    <w:rsid w:val="00A35841"/>
    <w:rsid w:val="00A4559A"/>
    <w:rsid w:val="00AA18AE"/>
    <w:rsid w:val="00B278DD"/>
    <w:rsid w:val="00B60DE1"/>
    <w:rsid w:val="00B671E6"/>
    <w:rsid w:val="00C3680B"/>
    <w:rsid w:val="00C91659"/>
    <w:rsid w:val="00C9384C"/>
    <w:rsid w:val="00C962E8"/>
    <w:rsid w:val="00D06B12"/>
    <w:rsid w:val="00D82625"/>
    <w:rsid w:val="00D8546A"/>
    <w:rsid w:val="00DD244A"/>
    <w:rsid w:val="00E11D4D"/>
    <w:rsid w:val="00E165FA"/>
    <w:rsid w:val="00E27365"/>
    <w:rsid w:val="00E35EFA"/>
    <w:rsid w:val="00E966CE"/>
    <w:rsid w:val="00EA0A3E"/>
    <w:rsid w:val="00F03660"/>
    <w:rsid w:val="00F62163"/>
    <w:rsid w:val="00FA0D5A"/>
    <w:rsid w:val="00FA4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3" ma:contentTypeDescription="Create a new document." ma:contentTypeScope="" ma:versionID="20233daefb875689376ac9eaa16555b3">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52de59254be57a5e34cb50db14e03156"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A6225-B8FC-4974-840E-B37FF210D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E1AE0-8C6A-49DD-A194-EEB442D508AA}">
  <ds:schemaRefs>
    <ds:schemaRef ds:uri="61859769-f307-4b05-9f7b-037a85617573"/>
    <ds:schemaRef ds:uri="http://schemas.microsoft.com/office/infopath/2007/PartnerControls"/>
    <ds:schemaRef ds:uri="http://purl.org/dc/elements/1.1/"/>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 ds:uri="a0301910-1675-4698-9d3b-b567b1a60739"/>
    <ds:schemaRef ds:uri="http://purl.org/dc/terms/"/>
  </ds:schemaRefs>
</ds:datastoreItem>
</file>

<file path=customXml/itemProps3.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4.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5741</TotalTime>
  <Pages>31</Pages>
  <Words>8696</Words>
  <Characters>47834</Characters>
  <Application>Microsoft Office Word</Application>
  <DocSecurity>0</DocSecurity>
  <Lines>398</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Deliverable</vt:lpstr>
      <vt:lpstr>Deliverable</vt:lpstr>
    </vt:vector>
  </TitlesOfParts>
  <Company>Arηs Consulting</Company>
  <LinksUpToDate>false</LinksUpToDate>
  <CharactersWithSpaces>56418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Gregory Jobe</cp:lastModifiedBy>
  <cp:revision>729</cp:revision>
  <dcterms:created xsi:type="dcterms:W3CDTF">2022-06-08T06:36:00Z</dcterms:created>
  <dcterms:modified xsi:type="dcterms:W3CDTF">2023-11-15T16:57:00Z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ies>
</file>